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1940701C" w:rsidR="00307183" w:rsidRPr="00232AEE" w:rsidRDefault="00307183" w:rsidP="007A650E">
      <w:pPr>
        <w:suppressAutoHyphens/>
        <w:spacing w:before="60" w:line="200" w:lineRule="atLeast"/>
        <w:jc w:val="center"/>
        <w:rPr>
          <w:rFonts w:cs="Arial"/>
          <w:b/>
          <w:szCs w:val="24"/>
          <w:lang w:eastAsia="ar-SA"/>
        </w:rPr>
      </w:pPr>
      <w:r w:rsidRPr="00232AEE">
        <w:rPr>
          <w:rFonts w:cs="Arial"/>
          <w:b/>
          <w:szCs w:val="24"/>
          <w:lang w:eastAsia="ar-SA"/>
        </w:rPr>
        <w:t>ATA D</w:t>
      </w:r>
      <w:r w:rsidR="009B5D4A" w:rsidRPr="00232AEE">
        <w:rPr>
          <w:rFonts w:cs="Arial"/>
          <w:b/>
          <w:szCs w:val="24"/>
          <w:lang w:eastAsia="ar-SA"/>
        </w:rPr>
        <w:t xml:space="preserve">E REGISTRO DE PREÇOS Nº </w:t>
      </w:r>
      <w:r w:rsidR="00EC2C22" w:rsidRPr="00232AEE">
        <w:rPr>
          <w:rFonts w:cs="Arial"/>
          <w:b/>
          <w:szCs w:val="24"/>
          <w:lang w:eastAsia="ar-SA"/>
        </w:rPr>
        <w:t>0</w:t>
      </w:r>
      <w:r w:rsidR="008E6604" w:rsidRPr="00232AEE">
        <w:rPr>
          <w:rFonts w:cs="Arial"/>
          <w:b/>
          <w:szCs w:val="24"/>
          <w:lang w:eastAsia="ar-SA"/>
        </w:rPr>
        <w:t>2</w:t>
      </w:r>
      <w:r w:rsidR="00FA4E76" w:rsidRPr="00232AEE">
        <w:rPr>
          <w:rFonts w:cs="Arial"/>
          <w:b/>
          <w:szCs w:val="24"/>
          <w:lang w:eastAsia="ar-SA"/>
        </w:rPr>
        <w:t>1</w:t>
      </w:r>
      <w:r w:rsidR="00AD44F5" w:rsidRPr="00232AEE">
        <w:rPr>
          <w:rFonts w:cs="Arial"/>
          <w:b/>
          <w:szCs w:val="24"/>
          <w:lang w:eastAsia="ar-SA"/>
        </w:rPr>
        <w:t>/202</w:t>
      </w:r>
      <w:r w:rsidR="00F94237" w:rsidRPr="00232AEE">
        <w:rPr>
          <w:rFonts w:cs="Arial"/>
          <w:b/>
          <w:szCs w:val="24"/>
          <w:lang w:eastAsia="ar-SA"/>
        </w:rPr>
        <w:t>5</w:t>
      </w:r>
    </w:p>
    <w:p w14:paraId="774B082A" w14:textId="67B45CCE" w:rsidR="00EC2C22" w:rsidRPr="00232AEE" w:rsidRDefault="00EC2C22" w:rsidP="007A650E">
      <w:pPr>
        <w:tabs>
          <w:tab w:val="left" w:pos="2268"/>
        </w:tabs>
        <w:spacing w:before="120" w:line="200" w:lineRule="atLeast"/>
        <w:jc w:val="center"/>
        <w:rPr>
          <w:rFonts w:cs="Arial"/>
          <w:b/>
          <w:sz w:val="22"/>
          <w:szCs w:val="22"/>
          <w:lang w:eastAsia="ar-SA"/>
        </w:rPr>
      </w:pPr>
      <w:r w:rsidRPr="00232AEE">
        <w:rPr>
          <w:rFonts w:cs="Arial"/>
          <w:b/>
          <w:szCs w:val="24"/>
          <w:lang w:eastAsia="ar-SA"/>
        </w:rPr>
        <w:t>PREGÃO ELETRÔNICO Nº 0</w:t>
      </w:r>
      <w:r w:rsidR="00EB509B" w:rsidRPr="00232AEE">
        <w:rPr>
          <w:rFonts w:cs="Arial"/>
          <w:b/>
          <w:szCs w:val="24"/>
          <w:lang w:eastAsia="ar-SA"/>
        </w:rPr>
        <w:t>3</w:t>
      </w:r>
      <w:r w:rsidR="00FA4E76" w:rsidRPr="00232AEE">
        <w:rPr>
          <w:rFonts w:cs="Arial"/>
          <w:b/>
          <w:szCs w:val="24"/>
          <w:lang w:eastAsia="ar-SA"/>
        </w:rPr>
        <w:t>9</w:t>
      </w:r>
      <w:r w:rsidRPr="00232AEE">
        <w:rPr>
          <w:rFonts w:cs="Arial"/>
          <w:b/>
          <w:szCs w:val="24"/>
          <w:lang w:eastAsia="ar-SA"/>
        </w:rPr>
        <w:t xml:space="preserve">/2025 </w:t>
      </w:r>
    </w:p>
    <w:p w14:paraId="148531F7" w14:textId="77777777" w:rsidR="00EC2C22" w:rsidRPr="00232AEE" w:rsidRDefault="00EC2C22" w:rsidP="007A650E">
      <w:pPr>
        <w:tabs>
          <w:tab w:val="left" w:pos="2268"/>
        </w:tabs>
        <w:spacing w:line="200" w:lineRule="atLeast"/>
        <w:rPr>
          <w:rFonts w:cs="Arial"/>
          <w:b/>
          <w:sz w:val="22"/>
          <w:szCs w:val="22"/>
          <w:lang w:eastAsia="ar-SA"/>
        </w:rPr>
      </w:pPr>
      <w:r w:rsidRPr="00232AEE">
        <w:rPr>
          <w:rFonts w:cs="Arial"/>
          <w:b/>
          <w:sz w:val="22"/>
          <w:szCs w:val="22"/>
          <w:lang w:eastAsia="ar-SA"/>
        </w:rPr>
        <w:tab/>
      </w:r>
    </w:p>
    <w:p w14:paraId="54DA8A33" w14:textId="4B892651" w:rsidR="00EC2C22" w:rsidRPr="00232AEE" w:rsidRDefault="00EC2C22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 xml:space="preserve">Aos </w:t>
      </w:r>
      <w:r w:rsidR="00FA4E76" w:rsidRPr="00232AEE">
        <w:rPr>
          <w:rFonts w:cs="Arial"/>
          <w:sz w:val="22"/>
          <w:szCs w:val="22"/>
          <w:lang w:eastAsia="ar-SA"/>
        </w:rPr>
        <w:t>vinte e seis</w:t>
      </w:r>
      <w:r w:rsidRPr="00232AEE">
        <w:rPr>
          <w:rFonts w:cs="Arial"/>
          <w:sz w:val="22"/>
          <w:szCs w:val="22"/>
          <w:lang w:eastAsia="ar-SA"/>
        </w:rPr>
        <w:t xml:space="preserve"> dias do mês de </w:t>
      </w:r>
      <w:r w:rsidR="00566D65" w:rsidRPr="00232AEE">
        <w:rPr>
          <w:rFonts w:cs="Arial"/>
          <w:sz w:val="22"/>
          <w:szCs w:val="22"/>
          <w:lang w:eastAsia="ar-SA"/>
        </w:rPr>
        <w:t>agosto</w:t>
      </w:r>
      <w:r w:rsidRPr="00232AEE">
        <w:rPr>
          <w:rFonts w:cs="Arial"/>
          <w:sz w:val="22"/>
          <w:szCs w:val="22"/>
          <w:lang w:eastAsia="ar-SA"/>
        </w:rPr>
        <w:t xml:space="preserve"> de dois mil e vinte e cinco, nas dependências da Prefeitura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Eletrônico Nº 0</w:t>
      </w:r>
      <w:r w:rsidR="00EB509B" w:rsidRPr="00232AEE">
        <w:rPr>
          <w:rFonts w:cs="Arial"/>
          <w:sz w:val="22"/>
          <w:szCs w:val="22"/>
          <w:lang w:eastAsia="ar-SA"/>
        </w:rPr>
        <w:t>3</w:t>
      </w:r>
      <w:r w:rsidR="00FA4E76" w:rsidRPr="00232AEE">
        <w:rPr>
          <w:rFonts w:cs="Arial"/>
          <w:sz w:val="22"/>
          <w:szCs w:val="22"/>
          <w:lang w:eastAsia="ar-SA"/>
        </w:rPr>
        <w:t>9</w:t>
      </w:r>
      <w:r w:rsidRPr="00232AEE">
        <w:rPr>
          <w:rFonts w:cs="Arial"/>
          <w:sz w:val="22"/>
          <w:szCs w:val="22"/>
          <w:lang w:eastAsia="ar-SA"/>
        </w:rPr>
        <w:t xml:space="preserve">/2025, para REGISTRO DE PREÇOS, por deliberação da Pregoeira e Equipe e Apoio, homologada em </w:t>
      </w:r>
      <w:r w:rsidR="00FA4E76" w:rsidRPr="00232AEE">
        <w:rPr>
          <w:rFonts w:cs="Arial"/>
          <w:sz w:val="22"/>
          <w:szCs w:val="22"/>
          <w:lang w:eastAsia="ar-SA"/>
        </w:rPr>
        <w:t>22</w:t>
      </w:r>
      <w:r w:rsidRPr="00232AEE">
        <w:rPr>
          <w:rFonts w:cs="Arial"/>
          <w:sz w:val="22"/>
          <w:szCs w:val="22"/>
          <w:lang w:eastAsia="ar-SA"/>
        </w:rPr>
        <w:t>/0</w:t>
      </w:r>
      <w:r w:rsidR="002E7430" w:rsidRPr="00232AEE">
        <w:rPr>
          <w:rFonts w:cs="Arial"/>
          <w:sz w:val="22"/>
          <w:szCs w:val="22"/>
          <w:lang w:eastAsia="ar-SA"/>
        </w:rPr>
        <w:t>8</w:t>
      </w:r>
      <w:r w:rsidRPr="00232AEE">
        <w:rPr>
          <w:rFonts w:cs="Arial"/>
          <w:sz w:val="22"/>
          <w:szCs w:val="22"/>
          <w:lang w:eastAsia="ar-SA"/>
        </w:rPr>
        <w:t>/2025, resolve REGISTRAR OS PREÇOS das empresas participantes da licitação, com critério de julgamento menor preço por item, observadas as cláusulas estabelecidas no edital que regeu o certame, conforme a seguir.</w:t>
      </w:r>
    </w:p>
    <w:p w14:paraId="53C212AD" w14:textId="77777777" w:rsidR="002E7430" w:rsidRPr="00232AEE" w:rsidRDefault="002E7430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3172836A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1. OBJETO</w:t>
      </w:r>
    </w:p>
    <w:p w14:paraId="11285706" w14:textId="38CCC394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1.1 A presente Ata de Registro de Preços tem por finalidade registrar os preços para futura e eventual aquisição </w:t>
      </w:r>
      <w:r w:rsidRPr="00232AEE">
        <w:rPr>
          <w:rFonts w:cs="Arial"/>
          <w:bCs/>
          <w:sz w:val="22"/>
          <w:szCs w:val="22"/>
        </w:rPr>
        <w:t>de ureia, para atender ao Programa de Incentivo à Adubação de Cobertura - 2025, da Secretaria Municipal da Agricultura e Meio Ambiente, regulamentado pela Lei nº 1.022/2021</w:t>
      </w:r>
      <w:r w:rsidRPr="00232AEE">
        <w:rPr>
          <w:rFonts w:cs="Arial"/>
          <w:sz w:val="22"/>
          <w:szCs w:val="22"/>
        </w:rPr>
        <w:t xml:space="preserve">, para entrega parcelada quando o Município tiver necessidade, produto especificado no objeto do Edital do Pregão Eletrônico nº </w:t>
      </w:r>
      <w:r>
        <w:rPr>
          <w:rFonts w:cs="Arial"/>
          <w:sz w:val="22"/>
          <w:szCs w:val="22"/>
        </w:rPr>
        <w:t>039</w:t>
      </w:r>
      <w:r w:rsidRPr="00232AEE">
        <w:rPr>
          <w:rFonts w:cs="Arial"/>
          <w:sz w:val="22"/>
          <w:szCs w:val="22"/>
        </w:rPr>
        <w:t>/20</w:t>
      </w:r>
      <w:r>
        <w:rPr>
          <w:rFonts w:cs="Arial"/>
          <w:sz w:val="22"/>
          <w:szCs w:val="22"/>
        </w:rPr>
        <w:t>25</w:t>
      </w:r>
      <w:r w:rsidRPr="00232AEE">
        <w:rPr>
          <w:rFonts w:cs="Arial"/>
          <w:sz w:val="22"/>
          <w:szCs w:val="22"/>
        </w:rPr>
        <w:t>, ofertado no certame licitatório, passando a fazer parte integrante dessa Ata.</w:t>
      </w:r>
    </w:p>
    <w:p w14:paraId="539F28AB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1BE7F766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2. VALIDADE DA ATA</w:t>
      </w:r>
    </w:p>
    <w:p w14:paraId="2D0ABE47" w14:textId="0ABCA0A9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2.1 O prazo de vigência da ata de registro de preços será de 1 (um) ano a contar da data do instrumento, ou seja, até </w:t>
      </w:r>
      <w:r w:rsidRPr="000111B7">
        <w:rPr>
          <w:rFonts w:cs="Arial"/>
          <w:b/>
          <w:bCs/>
          <w:sz w:val="22"/>
          <w:szCs w:val="22"/>
          <w:u w:val="single"/>
        </w:rPr>
        <w:t>26/08/2026</w:t>
      </w:r>
      <w:r w:rsidRPr="00232AEE">
        <w:rPr>
          <w:rFonts w:cs="Arial"/>
          <w:b/>
          <w:bCs/>
          <w:sz w:val="22"/>
          <w:szCs w:val="22"/>
        </w:rPr>
        <w:t>,</w:t>
      </w:r>
      <w:r w:rsidRPr="00232AEE">
        <w:rPr>
          <w:rFonts w:cs="Arial"/>
          <w:sz w:val="22"/>
          <w:szCs w:val="22"/>
        </w:rPr>
        <w:t xml:space="preserve"> ou enquanto houver material a ser entregue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10326271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2.2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77F748D0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64B14381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3. PREÇOS</w:t>
      </w:r>
    </w:p>
    <w:p w14:paraId="7F779416" w14:textId="77777777" w:rsidR="00232AEE" w:rsidRDefault="00232AEE" w:rsidP="00232AEE">
      <w:pPr>
        <w:tabs>
          <w:tab w:val="left" w:pos="2268"/>
        </w:tabs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3.1 Os preços ofertados pelas empresas na licitação serão devidamente registrados, conforme demonstrativo abaixo: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40"/>
        <w:gridCol w:w="1418"/>
        <w:gridCol w:w="1417"/>
      </w:tblGrid>
      <w:tr w:rsidR="00232AEE" w:rsidRPr="00FB499F" w14:paraId="6CCE8278" w14:textId="77777777" w:rsidTr="00C76B2E">
        <w:trPr>
          <w:trHeight w:val="340"/>
        </w:trPr>
        <w:tc>
          <w:tcPr>
            <w:tcW w:w="1531" w:type="dxa"/>
          </w:tcPr>
          <w:p w14:paraId="732D6EF1" w14:textId="77777777" w:rsidR="00232AEE" w:rsidRPr="00FB499F" w:rsidRDefault="00232AEE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b/>
                <w:sz w:val="20"/>
                <w:lang w:eastAsia="ar-SA"/>
              </w:rPr>
            </w:pPr>
            <w:r w:rsidRPr="00FB499F">
              <w:rPr>
                <w:rFonts w:cs="Arial"/>
                <w:b/>
                <w:sz w:val="20"/>
                <w:lang w:eastAsia="ar-SA"/>
              </w:rPr>
              <w:t>ITEM 1</w:t>
            </w:r>
          </w:p>
        </w:tc>
        <w:tc>
          <w:tcPr>
            <w:tcW w:w="5840" w:type="dxa"/>
          </w:tcPr>
          <w:p w14:paraId="31060EA9" w14:textId="77777777" w:rsidR="00232AEE" w:rsidRPr="00FB499F" w:rsidRDefault="00232AEE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b/>
                <w:sz w:val="20"/>
                <w:lang w:eastAsia="ar-SA"/>
              </w:rPr>
            </w:pPr>
            <w:r w:rsidRPr="00FB499F">
              <w:rPr>
                <w:rFonts w:cs="Arial"/>
                <w:b/>
                <w:sz w:val="20"/>
                <w:lang w:eastAsia="ar-SA"/>
              </w:rPr>
              <w:t>LICITANTE</w:t>
            </w:r>
          </w:p>
        </w:tc>
        <w:tc>
          <w:tcPr>
            <w:tcW w:w="1418" w:type="dxa"/>
          </w:tcPr>
          <w:p w14:paraId="506D2DA7" w14:textId="77777777" w:rsidR="00232AEE" w:rsidRPr="00FB499F" w:rsidRDefault="00232AEE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b/>
                <w:sz w:val="20"/>
                <w:lang w:eastAsia="ar-SA"/>
              </w:rPr>
            </w:pPr>
            <w:r w:rsidRPr="00FB499F">
              <w:rPr>
                <w:rFonts w:cs="Arial"/>
                <w:b/>
                <w:sz w:val="20"/>
                <w:lang w:eastAsia="ar-SA"/>
              </w:rPr>
              <w:t>Quantidade</w:t>
            </w:r>
          </w:p>
        </w:tc>
        <w:tc>
          <w:tcPr>
            <w:tcW w:w="1417" w:type="dxa"/>
          </w:tcPr>
          <w:p w14:paraId="077D4BB8" w14:textId="77777777" w:rsidR="00232AEE" w:rsidRPr="00FB499F" w:rsidRDefault="00232AEE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b/>
                <w:sz w:val="20"/>
                <w:lang w:eastAsia="ar-SA"/>
              </w:rPr>
            </w:pPr>
            <w:r w:rsidRPr="00FB499F">
              <w:rPr>
                <w:rFonts w:cs="Arial"/>
                <w:b/>
                <w:sz w:val="20"/>
                <w:lang w:eastAsia="ar-SA"/>
              </w:rPr>
              <w:t>VALOR</w:t>
            </w:r>
          </w:p>
        </w:tc>
      </w:tr>
      <w:tr w:rsidR="00232AEE" w:rsidRPr="00FB499F" w14:paraId="73096B36" w14:textId="77777777" w:rsidTr="00C76B2E">
        <w:trPr>
          <w:trHeight w:val="340"/>
        </w:trPr>
        <w:tc>
          <w:tcPr>
            <w:tcW w:w="1531" w:type="dxa"/>
          </w:tcPr>
          <w:p w14:paraId="49703160" w14:textId="77777777" w:rsidR="00232AEE" w:rsidRPr="00FB499F" w:rsidRDefault="00232AEE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sz w:val="20"/>
                <w:lang w:eastAsia="ar-SA"/>
              </w:rPr>
            </w:pPr>
            <w:r w:rsidRPr="00FB499F">
              <w:rPr>
                <w:rFonts w:cs="Arial"/>
                <w:sz w:val="20"/>
                <w:lang w:eastAsia="ar-SA"/>
              </w:rPr>
              <w:t>1ª colocada</w:t>
            </w:r>
          </w:p>
        </w:tc>
        <w:tc>
          <w:tcPr>
            <w:tcW w:w="5840" w:type="dxa"/>
          </w:tcPr>
          <w:p w14:paraId="70230C69" w14:textId="38C69863" w:rsidR="00232AEE" w:rsidRPr="00FB499F" w:rsidRDefault="00232AEE" w:rsidP="00516892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sz w:val="20"/>
                <w:lang w:eastAsia="ar-SA"/>
              </w:rPr>
            </w:pPr>
            <w:r w:rsidRPr="00232AEE">
              <w:rPr>
                <w:rFonts w:cs="Arial"/>
                <w:sz w:val="20"/>
                <w:lang w:eastAsia="ar-SA"/>
              </w:rPr>
              <w:t xml:space="preserve">JEFERSON M DA SILVA BRANDEBURSKI </w:t>
            </w:r>
            <w:r w:rsidR="00516892">
              <w:rPr>
                <w:rFonts w:cs="Arial"/>
                <w:sz w:val="20"/>
                <w:lang w:eastAsia="ar-SA"/>
              </w:rPr>
              <w:t>–</w:t>
            </w:r>
            <w:r w:rsidRPr="00232AEE">
              <w:rPr>
                <w:rFonts w:cs="Arial"/>
                <w:sz w:val="20"/>
                <w:lang w:eastAsia="ar-SA"/>
              </w:rPr>
              <w:t xml:space="preserve"> LTDA</w:t>
            </w:r>
            <w:r w:rsidR="00516892">
              <w:rPr>
                <w:rFonts w:cs="Arial"/>
                <w:sz w:val="20"/>
                <w:lang w:eastAsia="ar-SA"/>
              </w:rPr>
              <w:t xml:space="preserve"> (</w:t>
            </w:r>
            <w:r w:rsidRPr="00232AEE">
              <w:rPr>
                <w:rFonts w:cs="Arial"/>
                <w:sz w:val="20"/>
                <w:lang w:eastAsia="ar-SA"/>
              </w:rPr>
              <w:t>CNPJ:40.651.006/0001-43</w:t>
            </w:r>
            <w:r w:rsidR="00516892">
              <w:rPr>
                <w:rFonts w:cs="Arial"/>
                <w:sz w:val="20"/>
                <w:lang w:eastAsia="ar-SA"/>
              </w:rPr>
              <w:t>)</w:t>
            </w:r>
          </w:p>
        </w:tc>
        <w:tc>
          <w:tcPr>
            <w:tcW w:w="1418" w:type="dxa"/>
          </w:tcPr>
          <w:p w14:paraId="0B9FFE80" w14:textId="6D0E55BD" w:rsidR="00232AEE" w:rsidRPr="00FB499F" w:rsidRDefault="00232AEE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2.350 sacos</w:t>
            </w:r>
          </w:p>
        </w:tc>
        <w:tc>
          <w:tcPr>
            <w:tcW w:w="1417" w:type="dxa"/>
          </w:tcPr>
          <w:p w14:paraId="13F32CC6" w14:textId="6B04E056" w:rsidR="00232AEE" w:rsidRPr="00FB499F" w:rsidRDefault="00232AEE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sz w:val="20"/>
                <w:lang w:eastAsia="ar-SA"/>
              </w:rPr>
            </w:pPr>
            <w:r w:rsidRPr="00FB499F">
              <w:rPr>
                <w:rFonts w:cs="Arial"/>
                <w:sz w:val="20"/>
                <w:lang w:eastAsia="ar-SA"/>
              </w:rPr>
              <w:t xml:space="preserve">R$ </w:t>
            </w:r>
            <w:r>
              <w:rPr>
                <w:rFonts w:cs="Arial"/>
                <w:sz w:val="20"/>
                <w:lang w:eastAsia="ar-SA"/>
              </w:rPr>
              <w:t>171,50</w:t>
            </w:r>
          </w:p>
        </w:tc>
      </w:tr>
      <w:tr w:rsidR="00232AEE" w:rsidRPr="00FB499F" w14:paraId="746B69BF" w14:textId="77777777" w:rsidTr="00C76B2E">
        <w:trPr>
          <w:trHeight w:val="340"/>
        </w:trPr>
        <w:tc>
          <w:tcPr>
            <w:tcW w:w="1531" w:type="dxa"/>
          </w:tcPr>
          <w:p w14:paraId="4B62FB2A" w14:textId="77777777" w:rsidR="00232AEE" w:rsidRPr="00FB499F" w:rsidRDefault="00232AEE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2</w:t>
            </w:r>
            <w:r w:rsidRPr="00FB499F">
              <w:rPr>
                <w:rFonts w:cs="Arial"/>
                <w:sz w:val="20"/>
                <w:lang w:eastAsia="ar-SA"/>
              </w:rPr>
              <w:t>ª colocada</w:t>
            </w:r>
          </w:p>
        </w:tc>
        <w:tc>
          <w:tcPr>
            <w:tcW w:w="5840" w:type="dxa"/>
          </w:tcPr>
          <w:p w14:paraId="2F4A6089" w14:textId="35D0D42C" w:rsidR="00232AEE" w:rsidRPr="00FB499F" w:rsidRDefault="00516892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sz w:val="20"/>
                <w:lang w:eastAsia="ar-SA"/>
              </w:rPr>
            </w:pPr>
            <w:r w:rsidRPr="00516892">
              <w:rPr>
                <w:rFonts w:cs="Arial"/>
                <w:sz w:val="20"/>
                <w:lang w:eastAsia="ar-SA"/>
              </w:rPr>
              <w:t xml:space="preserve">ARLA COOPERATIVA LTDA </w:t>
            </w:r>
            <w:r>
              <w:rPr>
                <w:rFonts w:cs="Arial"/>
                <w:sz w:val="20"/>
                <w:lang w:eastAsia="ar-SA"/>
              </w:rPr>
              <w:t>(CNPJ:</w:t>
            </w:r>
            <w:r w:rsidRPr="00516892">
              <w:rPr>
                <w:rFonts w:cs="Arial"/>
                <w:sz w:val="20"/>
                <w:lang w:eastAsia="ar-SA"/>
              </w:rPr>
              <w:t>91.161.901/0001-10</w:t>
            </w:r>
            <w:r>
              <w:rPr>
                <w:rFonts w:cs="Arial"/>
                <w:sz w:val="20"/>
                <w:lang w:eastAsia="ar-SA"/>
              </w:rPr>
              <w:t>)</w:t>
            </w:r>
          </w:p>
        </w:tc>
        <w:tc>
          <w:tcPr>
            <w:tcW w:w="1418" w:type="dxa"/>
          </w:tcPr>
          <w:p w14:paraId="53663F49" w14:textId="03DDD12C" w:rsidR="00232AEE" w:rsidRPr="00FB499F" w:rsidRDefault="00232AEE" w:rsidP="00232AE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>2.350 sacos</w:t>
            </w:r>
          </w:p>
        </w:tc>
        <w:tc>
          <w:tcPr>
            <w:tcW w:w="1417" w:type="dxa"/>
          </w:tcPr>
          <w:p w14:paraId="1496B35B" w14:textId="08DF216A" w:rsidR="00232AEE" w:rsidRPr="00FB499F" w:rsidRDefault="00232AEE" w:rsidP="00C76B2E">
            <w:pPr>
              <w:tabs>
                <w:tab w:val="left" w:pos="2268"/>
              </w:tabs>
              <w:spacing w:before="120"/>
              <w:jc w:val="center"/>
              <w:rPr>
                <w:rFonts w:cs="Arial"/>
                <w:sz w:val="20"/>
                <w:lang w:eastAsia="ar-SA"/>
              </w:rPr>
            </w:pPr>
            <w:r>
              <w:rPr>
                <w:rFonts w:cs="Arial"/>
                <w:sz w:val="20"/>
                <w:lang w:eastAsia="ar-SA"/>
              </w:rPr>
              <w:t xml:space="preserve">R$ </w:t>
            </w:r>
            <w:r w:rsidR="00516892">
              <w:rPr>
                <w:rFonts w:cs="Arial"/>
                <w:sz w:val="20"/>
                <w:lang w:eastAsia="ar-SA"/>
              </w:rPr>
              <w:t>171,95</w:t>
            </w:r>
          </w:p>
        </w:tc>
      </w:tr>
    </w:tbl>
    <w:p w14:paraId="1263B3BE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3.2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15F34C9A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3.3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31CE7BD9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3.4 Na hipótese da alínea c) do item 7.5, se devidamente comprovado e deferido o reequilíbrio econômico-financeiro do preço registrado, o fornecedor será reclassificado na ata, conforme o preço reequilibrado.  </w:t>
      </w:r>
    </w:p>
    <w:p w14:paraId="59720DBF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07863108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lastRenderedPageBreak/>
        <w:t>4. CONDIÇÕES DE FORNECIMENTO</w:t>
      </w:r>
    </w:p>
    <w:p w14:paraId="4213AED0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4.1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14:paraId="0826302A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4.2 As ordens de compra/serviço poderão ser entregues diretamente na sede da 1ª colocada ou encaminhadas por meio eletrônico, sendo que </w:t>
      </w:r>
      <w:r w:rsidRPr="00232AEE">
        <w:rPr>
          <w:rFonts w:cs="Arial"/>
          <w:bCs/>
          <w:sz w:val="22"/>
          <w:szCs w:val="22"/>
        </w:rPr>
        <w:t xml:space="preserve">o </w:t>
      </w:r>
      <w:r w:rsidRPr="00232AEE">
        <w:rPr>
          <w:rFonts w:cs="Arial"/>
          <w:b/>
          <w:sz w:val="22"/>
          <w:szCs w:val="22"/>
        </w:rPr>
        <w:t>prazo máximo para a entrega do insumo será de 10 (dez) dias úteis</w:t>
      </w:r>
      <w:r w:rsidRPr="00232AEE">
        <w:rPr>
          <w:rFonts w:cs="Arial"/>
          <w:bCs/>
          <w:sz w:val="22"/>
          <w:szCs w:val="22"/>
        </w:rPr>
        <w:t xml:space="preserve"> contados do envio do empenho orçamentário, via e-mail</w:t>
      </w:r>
      <w:r w:rsidRPr="00232AEE">
        <w:rPr>
          <w:rFonts w:cs="Arial"/>
          <w:sz w:val="22"/>
          <w:szCs w:val="22"/>
        </w:rPr>
        <w:t>.</w:t>
      </w:r>
    </w:p>
    <w:p w14:paraId="3C12837D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4.3 O prazo de que trata o item anterior poderá ser prorrogado, à critério da Secretaria competente, desde que seja requerido pela empresa registrada de forma motivada, devidamente justificado e durante o transcurso do respectivo prazo de entrega.</w:t>
      </w:r>
    </w:p>
    <w:p w14:paraId="2D4B3026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4.4 Qualquer atraso no cumprimento do prazo estabelecido na presente ata somente será justificado, e não será considerado como inadimplemento, se provocado por ato ou fato imprevisível não imputável às empresas registradas e devidamente aceito pela Administração.</w:t>
      </w:r>
    </w:p>
    <w:p w14:paraId="3882DE33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4.5 Os produtos entregues deverão ter o prazo mínimo de 90 (noventa) dias de garantia, cfe. art. 26 da Lei 8.078/1990 (CDC). O prazo de garantia é contado a partir do recebimento definitivo, no caso de defeitos e/ou vício(s) do(s) produto(s). Se, durante o prazo de garantia, os produtos apresentarem defeitos e/ou vícios, o fornecedor deverá substitui-los no prazo de até 05 (cinco) dias úteis, a partir da comunicação por escrito. Tratando-se de vício oculto, o prazo decadencial inicia-se no momento em que ficar evidenciado o vício. </w:t>
      </w:r>
    </w:p>
    <w:p w14:paraId="0F930D71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4.6 As entregas deverão ser realizadas no Almoxarifado Central do Município, localizado na Travessa 22 de Outubro, nº 92, Centro, na cidade de Boa Vista do Sul/RS, </w:t>
      </w:r>
      <w:r w:rsidRPr="00232AEE">
        <w:rPr>
          <w:rFonts w:cs="Arial"/>
          <w:sz w:val="22"/>
          <w:szCs w:val="22"/>
          <w:u w:val="single"/>
        </w:rPr>
        <w:t>com pessoal próprio da empresa para realizar o descarregamento</w:t>
      </w:r>
      <w:r w:rsidRPr="00232AEE">
        <w:rPr>
          <w:rFonts w:cs="Arial"/>
          <w:sz w:val="22"/>
          <w:szCs w:val="22"/>
        </w:rPr>
        <w:t>.</w:t>
      </w:r>
    </w:p>
    <w:p w14:paraId="17776366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4.7 Dentro do prazo de vigência da ata, a licitante 1ª colocada está obrigada a entregar o material, desde que obedecidas às condições da ordem de compra/serviço e cláusulas do edital de pregão que precedeu a formalização dessa Ata.</w:t>
      </w:r>
    </w:p>
    <w:p w14:paraId="5A2CEE22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4.8 O material entregue em desacordo com as especificações do edital ou condições exigidas no contrato/ata, deverão ser rejeitados pela Administração, em observância ao art. 140, § 1º, da Lei nº 14.133/2021, e refeitos nos seguintes prazos:</w:t>
      </w:r>
    </w:p>
    <w:p w14:paraId="08B88365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a) imediatamente, se a rejeição ocorrer no ato da entrega; e</w:t>
      </w:r>
    </w:p>
    <w:p w14:paraId="29956287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b) em até cinco dias após a contratada ter sido devidamente notificada, caso a constatação de irregularidade seja posterior à entrega.</w:t>
      </w:r>
    </w:p>
    <w:p w14:paraId="62F1AEA8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4.9 A recusa da contratada em atender à realização do serviço levará à aplicação das sanções previstas por inadimplemento.</w:t>
      </w:r>
    </w:p>
    <w:p w14:paraId="6CC64629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0D7E78A7" w14:textId="30FE21E7" w:rsidR="00232AEE" w:rsidRPr="00232AEE" w:rsidRDefault="00232AEE" w:rsidP="00232A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/>
          <w:sz w:val="22"/>
          <w:szCs w:val="22"/>
        </w:rPr>
      </w:pPr>
      <w:r w:rsidRPr="00232AEE">
        <w:rPr>
          <w:rFonts w:eastAsia="Calibri" w:cs="Arial"/>
          <w:b/>
          <w:sz w:val="22"/>
          <w:szCs w:val="22"/>
        </w:rPr>
        <w:t>5</w:t>
      </w:r>
      <w:r>
        <w:rPr>
          <w:rFonts w:eastAsia="Calibri" w:cs="Arial"/>
          <w:b/>
          <w:sz w:val="22"/>
          <w:szCs w:val="22"/>
        </w:rPr>
        <w:t>.</w:t>
      </w:r>
      <w:r w:rsidRPr="00232AEE">
        <w:rPr>
          <w:rFonts w:eastAsia="Calibri" w:cs="Arial"/>
          <w:b/>
          <w:sz w:val="22"/>
          <w:szCs w:val="22"/>
        </w:rPr>
        <w:t xml:space="preserve"> REGRAS PARA RECEBIMENTO PROVISÓRIO E/OU DEFINITIVO</w:t>
      </w:r>
    </w:p>
    <w:p w14:paraId="47E7458E" w14:textId="77777777" w:rsidR="00232AEE" w:rsidRPr="00232AEE" w:rsidRDefault="00232AEE" w:rsidP="00232A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232AEE">
        <w:rPr>
          <w:rFonts w:eastAsia="Calibri" w:cs="Arial"/>
          <w:bCs/>
          <w:sz w:val="22"/>
          <w:szCs w:val="22"/>
        </w:rPr>
        <w:t>5.1 À fiscalização cabe conferir as especificações da(s) nota(s) fiscal(</w:t>
      </w:r>
      <w:proofErr w:type="spellStart"/>
      <w:r w:rsidRPr="00232AEE">
        <w:rPr>
          <w:rFonts w:eastAsia="Calibri" w:cs="Arial"/>
          <w:bCs/>
          <w:sz w:val="22"/>
          <w:szCs w:val="22"/>
        </w:rPr>
        <w:t>is</w:t>
      </w:r>
      <w:proofErr w:type="spellEnd"/>
      <w:r w:rsidRPr="00232AEE">
        <w:rPr>
          <w:rFonts w:eastAsia="Calibri" w:cs="Arial"/>
          <w:bCs/>
          <w:sz w:val="22"/>
          <w:szCs w:val="22"/>
        </w:rPr>
        <w:t>) e do(s) produto(s) fornecidos.</w:t>
      </w:r>
    </w:p>
    <w:p w14:paraId="0E643CD8" w14:textId="77777777" w:rsidR="00232AEE" w:rsidRPr="00232AEE" w:rsidRDefault="00232AEE" w:rsidP="00232A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232AEE">
        <w:rPr>
          <w:rFonts w:eastAsia="Calibri" w:cs="Arial"/>
          <w:bCs/>
          <w:sz w:val="22"/>
          <w:szCs w:val="22"/>
        </w:rPr>
        <w:t xml:space="preserve">5.2 Caberá à fiscalização, por parte dos servidores responsáveis ao receber os materiais, emitir o competente Termo de Recebimento Provisório, devendo, para tanto, ser aferida a compatibilidade dos mesmos com as especificações exigidas, inclusive no que concerne aos quantitativos exigidos. </w:t>
      </w:r>
    </w:p>
    <w:p w14:paraId="367EDF4B" w14:textId="77777777" w:rsidR="00232AEE" w:rsidRPr="00232AEE" w:rsidRDefault="00232AEE" w:rsidP="00232A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232AEE">
        <w:rPr>
          <w:rFonts w:eastAsia="Calibri" w:cs="Arial"/>
          <w:bCs/>
          <w:sz w:val="22"/>
          <w:szCs w:val="22"/>
        </w:rPr>
        <w:t>5.3 A Administração Municipal terá o prazo de 10 (dez) dias úteis, após a data de recebimento dos produtos, para fazer a conferência dos mesmos e verificar se atendem as condições exigidas no edital, prazo após o qual poderá ser dado o recebimento definitivo do(s) produtos(s).</w:t>
      </w:r>
    </w:p>
    <w:p w14:paraId="3C491C42" w14:textId="77777777" w:rsidR="00232AEE" w:rsidRPr="00232AEE" w:rsidRDefault="00232AEE" w:rsidP="00232A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232AEE">
        <w:rPr>
          <w:rFonts w:eastAsia="Calibri" w:cs="Arial"/>
          <w:bCs/>
          <w:sz w:val="22"/>
          <w:szCs w:val="22"/>
        </w:rPr>
        <w:t>5.4 A nota fiscal/fatura deverá, obrigatoriamente, ser entregue junto com o seu objeto.</w:t>
      </w:r>
    </w:p>
    <w:p w14:paraId="5BCDEBEA" w14:textId="77777777" w:rsidR="00232AEE" w:rsidRPr="00232AEE" w:rsidRDefault="00232AEE" w:rsidP="00232A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232AEE">
        <w:rPr>
          <w:rFonts w:eastAsia="Calibri" w:cs="Arial"/>
          <w:bCs/>
          <w:sz w:val="22"/>
          <w:szCs w:val="22"/>
        </w:rPr>
        <w:lastRenderedPageBreak/>
        <w:t>5.5 Não será aceito produto que não atenda às especificações constantes neste Edital. Verificada a desconformidade dos materiais, a(s) licitante(s) vencedora(s) deverá(</w:t>
      </w:r>
      <w:proofErr w:type="spellStart"/>
      <w:r w:rsidRPr="00232AEE">
        <w:rPr>
          <w:rFonts w:eastAsia="Calibri" w:cs="Arial"/>
          <w:bCs/>
          <w:sz w:val="22"/>
          <w:szCs w:val="22"/>
        </w:rPr>
        <w:t>ão</w:t>
      </w:r>
      <w:proofErr w:type="spellEnd"/>
      <w:r w:rsidRPr="00232AEE">
        <w:rPr>
          <w:rFonts w:eastAsia="Calibri" w:cs="Arial"/>
          <w:bCs/>
          <w:sz w:val="22"/>
          <w:szCs w:val="22"/>
        </w:rPr>
        <w:t xml:space="preserve">) promover as correções necessárias no prazo máximo de 05 (cinco) dias úteis, contados do recebimento de comunicado da Fiscalização, sujeitando-se às penalidades previstas neste Edital. </w:t>
      </w:r>
    </w:p>
    <w:p w14:paraId="05E044FB" w14:textId="77777777" w:rsidR="00232AEE" w:rsidRPr="00232AEE" w:rsidRDefault="00232AEE" w:rsidP="00232A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232AEE">
        <w:rPr>
          <w:rFonts w:eastAsia="Calibri" w:cs="Arial"/>
          <w:bCs/>
          <w:sz w:val="22"/>
          <w:szCs w:val="22"/>
        </w:rPr>
        <w:t>5.6 Em caso de aprovação dos produtos e emissão do Termo de Recebimento Definitivo pela Fiscalização, esta encaminhará a nota fiscal à Secretaria da Fazenda.</w:t>
      </w:r>
    </w:p>
    <w:p w14:paraId="07C303EA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5F79DA5C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6. DO PAGAMENTO E DA CORREÇÃO MONETÁRIA</w:t>
      </w:r>
    </w:p>
    <w:p w14:paraId="60BAD7A8" w14:textId="77777777" w:rsidR="00232AEE" w:rsidRPr="00232AEE" w:rsidRDefault="00232AEE" w:rsidP="00232A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6.1 </w:t>
      </w:r>
      <w:r w:rsidRPr="00232AEE">
        <w:rPr>
          <w:rFonts w:eastAsia="Calibri" w:cs="Arial"/>
          <w:sz w:val="22"/>
          <w:szCs w:val="22"/>
        </w:rPr>
        <w:t>O pagamento será efetuado contra empenho, após a entrega dos materiais, até o 5º (quinto) dia útil após liquidação da respectiva Nota Fiscal, por intermédio da Secretaria Municipal da Fazenda do Município.</w:t>
      </w:r>
    </w:p>
    <w:p w14:paraId="7AF038DF" w14:textId="77777777" w:rsidR="00232AEE" w:rsidRPr="00232AEE" w:rsidRDefault="00232AEE" w:rsidP="00232A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2"/>
          <w:szCs w:val="22"/>
        </w:rPr>
      </w:pPr>
      <w:r w:rsidRPr="00232AEE">
        <w:rPr>
          <w:rFonts w:eastAsia="Calibri" w:cs="Arial"/>
          <w:sz w:val="22"/>
          <w:szCs w:val="22"/>
        </w:rPr>
        <w:t>6.2 Ocorrendo atraso no pagamento por parte e culpa da CONTRATANTE, ou seja, após o 5º dia útil da liquidação, os valores poderão ser corrigidos com base no percentual acumulado do IPCA, referente aos últimos 12 meses apurados.</w:t>
      </w:r>
    </w:p>
    <w:p w14:paraId="6CC2B1FA" w14:textId="77777777" w:rsidR="00232AEE" w:rsidRPr="00232AEE" w:rsidRDefault="00232AEE" w:rsidP="00232AE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2"/>
          <w:szCs w:val="22"/>
        </w:rPr>
      </w:pPr>
    </w:p>
    <w:p w14:paraId="0432C47A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7. CANCELAMENTO DO REGISTRO DE LICITANTE E DO PREÇO REGISTRADO</w:t>
      </w:r>
    </w:p>
    <w:p w14:paraId="2AA82B27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7.1 O licitante que teve seu preço registrado poderá ter seu </w:t>
      </w:r>
      <w:r w:rsidRPr="00232AEE">
        <w:rPr>
          <w:rFonts w:cs="Arial"/>
          <w:b/>
          <w:bCs/>
          <w:sz w:val="22"/>
          <w:szCs w:val="22"/>
        </w:rPr>
        <w:t>registro cancelado</w:t>
      </w:r>
      <w:r w:rsidRPr="00232AEE">
        <w:rPr>
          <w:rFonts w:cs="Arial"/>
          <w:sz w:val="22"/>
          <w:szCs w:val="22"/>
        </w:rPr>
        <w:t xml:space="preserve"> da presente Ata, </w:t>
      </w:r>
      <w:r w:rsidRPr="00232AEE">
        <w:rPr>
          <w:rFonts w:cs="Arial"/>
          <w:b/>
          <w:bCs/>
          <w:sz w:val="22"/>
          <w:szCs w:val="22"/>
          <w:u w:val="single"/>
        </w:rPr>
        <w:t>com consequente aplicação das penalidades</w:t>
      </w:r>
      <w:r w:rsidRPr="00232AEE">
        <w:rPr>
          <w:rFonts w:cs="Arial"/>
          <w:sz w:val="22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108C3ECD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a) quando o fornecedor descumprir as condições da ata de registro de preços sem motivo justificado;</w:t>
      </w:r>
    </w:p>
    <w:p w14:paraId="6F520AD2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b) quando o fornecedor não retirar a nota de empenho, ou instrumento equivalente, no prazo estabelecido pela Administração, sem justificativa razoável; </w:t>
      </w:r>
    </w:p>
    <w:p w14:paraId="39761E04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c) quando o fornecedor não aceitar manter seu preço registrado, na hipótese de não comprovação da existência de fato superveniente que inviabilize o preço registrado; ou</w:t>
      </w:r>
    </w:p>
    <w:p w14:paraId="036A3F85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d) quando o fornecedor sofrer a sanção prevista nos incisos III ou IV do caput do art. 156 da Lei Federal nº 14.133/2021.</w:t>
      </w:r>
    </w:p>
    <w:p w14:paraId="1E139069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7.2 O licitante que teve seu preço registrado poderá ter seu </w:t>
      </w:r>
      <w:r w:rsidRPr="00232AEE">
        <w:rPr>
          <w:rFonts w:cs="Arial"/>
          <w:b/>
          <w:bCs/>
          <w:sz w:val="22"/>
          <w:szCs w:val="22"/>
        </w:rPr>
        <w:t>registro cancelado</w:t>
      </w:r>
      <w:r w:rsidRPr="00232AEE">
        <w:rPr>
          <w:rFonts w:cs="Arial"/>
          <w:sz w:val="22"/>
          <w:szCs w:val="22"/>
        </w:rPr>
        <w:t xml:space="preserve"> da presente Ata, </w:t>
      </w:r>
      <w:r w:rsidRPr="00232AEE">
        <w:rPr>
          <w:rFonts w:cs="Arial"/>
          <w:b/>
          <w:bCs/>
          <w:sz w:val="22"/>
          <w:szCs w:val="22"/>
          <w:u w:val="single"/>
        </w:rPr>
        <w:t>sem aplicação das penalidades</w:t>
      </w:r>
      <w:r w:rsidRPr="00232AEE">
        <w:rPr>
          <w:rFonts w:cs="Arial"/>
          <w:sz w:val="22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6F97BD5F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2B48CC51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b) falecimento do registrado. </w:t>
      </w:r>
    </w:p>
    <w:p w14:paraId="22D2FAFF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7.3 O cancelamento do registro nas hipóteses previstas no item 7.1 será formalizado por despacho da Administração, garantidos os princípios do contraditório e da ampla defesa.</w:t>
      </w:r>
    </w:p>
    <w:p w14:paraId="12F3CBA0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7.4 Na hipótese de cancelamento do registro de fornecedor, a Administração poderá convocar os demais licitantes registrados em ata, em ordem de classificação.</w:t>
      </w:r>
    </w:p>
    <w:p w14:paraId="2DD77B70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7.5 O licitante que teve seu preço registrado poderá ter o </w:t>
      </w:r>
      <w:r w:rsidRPr="00232AEE">
        <w:rPr>
          <w:rFonts w:cs="Arial"/>
          <w:b/>
          <w:bCs/>
          <w:sz w:val="22"/>
          <w:szCs w:val="22"/>
        </w:rPr>
        <w:t>cancelamento dos preços</w:t>
      </w:r>
      <w:r w:rsidRPr="00232AEE">
        <w:rPr>
          <w:rFonts w:cs="Arial"/>
          <w:sz w:val="22"/>
          <w:szCs w:val="22"/>
        </w:rPr>
        <w:t xml:space="preserve"> registrados da presente Ata, </w:t>
      </w:r>
      <w:r w:rsidRPr="00232AEE">
        <w:rPr>
          <w:rFonts w:cs="Arial"/>
          <w:b/>
          <w:bCs/>
          <w:sz w:val="22"/>
          <w:szCs w:val="22"/>
          <w:u w:val="single"/>
        </w:rPr>
        <w:t>sem a consequente aplicação das penalidades</w:t>
      </w:r>
      <w:r w:rsidRPr="00232AEE">
        <w:rPr>
          <w:rFonts w:cs="Arial"/>
          <w:sz w:val="22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3EA74803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a) quando por razão de interesse público; </w:t>
      </w:r>
    </w:p>
    <w:p w14:paraId="32826A24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lastRenderedPageBreak/>
        <w:t xml:space="preserve">b) quando a pedido do fornecedor, decorrente de caso fortuito ou força maior; </w:t>
      </w:r>
    </w:p>
    <w:p w14:paraId="502EB2C1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2A8C817D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7.6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6B50570C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042861DF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8. PENALIDADES E SANÇÕES ADMINISTRATIVAS</w:t>
      </w:r>
    </w:p>
    <w:p w14:paraId="1C3F5AE4" w14:textId="77777777" w:rsidR="00232AEE" w:rsidRPr="00232AEE" w:rsidRDefault="00232AEE" w:rsidP="00232AEE">
      <w:pPr>
        <w:tabs>
          <w:tab w:val="left" w:pos="1418"/>
          <w:tab w:val="left" w:pos="1985"/>
          <w:tab w:val="left" w:pos="2268"/>
          <w:tab w:val="left" w:pos="4253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8.1 No caso de infrações, as empresas registradas poderão ser responsabilizadas administrativamente e estão sujeitas às sanções previstas no Edital de Licitação Pregão Eletrônico nº 039/2025.</w:t>
      </w:r>
    </w:p>
    <w:p w14:paraId="458E9D1E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</w:p>
    <w:p w14:paraId="0B2E5BE6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9. FISCALIZAÇÃO</w:t>
      </w:r>
    </w:p>
    <w:p w14:paraId="0C882B6C" w14:textId="21B4378B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9.1 Cabe </w:t>
      </w:r>
      <w:r>
        <w:rPr>
          <w:rFonts w:cs="Arial"/>
          <w:sz w:val="22"/>
          <w:szCs w:val="22"/>
        </w:rPr>
        <w:t>à</w:t>
      </w:r>
      <w:r w:rsidRPr="00232AEE">
        <w:rPr>
          <w:rFonts w:cs="Arial"/>
          <w:sz w:val="22"/>
          <w:szCs w:val="22"/>
        </w:rPr>
        <w:t xml:space="preserve"> servidor</w:t>
      </w:r>
      <w:r>
        <w:rPr>
          <w:rFonts w:cs="Arial"/>
          <w:sz w:val="22"/>
          <w:szCs w:val="22"/>
        </w:rPr>
        <w:t>a</w:t>
      </w:r>
      <w:r w:rsidRPr="00232AEE">
        <w:rPr>
          <w:rFonts w:cs="Arial"/>
          <w:sz w:val="22"/>
          <w:szCs w:val="22"/>
        </w:rPr>
        <w:t xml:space="preserve"> </w:t>
      </w:r>
      <w:r w:rsidRPr="00232AEE">
        <w:rPr>
          <w:rFonts w:cs="Arial"/>
          <w:b/>
          <w:bCs/>
          <w:sz w:val="22"/>
          <w:szCs w:val="22"/>
        </w:rPr>
        <w:t>Franciele Birkheuer</w:t>
      </w:r>
      <w:r w:rsidRPr="00232AEE">
        <w:rPr>
          <w:rFonts w:cs="Arial"/>
          <w:sz w:val="22"/>
          <w:szCs w:val="22"/>
        </w:rPr>
        <w:t xml:space="preserve"> (Órgão Gerenciador) proceder à fiscalização rotineira do material a ser entregue, quanto à quantidade, qualidade, compatibilidade com as características ofertadas na proposta e demais especificações que se fizerem necessárias, conforme previsto no art. 117, da Lei Federal nº 14.133/2021.</w:t>
      </w:r>
    </w:p>
    <w:p w14:paraId="5EF68FCC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9.2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33F75C7A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9.3 As irregularidades constatadas deverão ser comunicadas ao Secretário da pasta, no prazo máximo de 03 (três) dias úteis, sem prejuízo de o próprio fiscal notificar o registrado para adotar as providências necessárias para correção ou, quando for o caso, recomendar ao Secretário a instauração de processo para a aplicação das penalidades cabíveis.</w:t>
      </w:r>
    </w:p>
    <w:p w14:paraId="33A38638" w14:textId="44BAB3E8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color w:val="FF0000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9.4 O OG promoverá ampla pesquisa no mercado em periodicidade </w:t>
      </w:r>
      <w:r>
        <w:rPr>
          <w:rFonts w:cs="Arial"/>
          <w:sz w:val="22"/>
          <w:szCs w:val="22"/>
        </w:rPr>
        <w:t>anual, em caso de prorrogação da ata</w:t>
      </w:r>
      <w:r w:rsidRPr="00232AEE">
        <w:rPr>
          <w:rFonts w:cs="Arial"/>
          <w:sz w:val="22"/>
          <w:szCs w:val="22"/>
        </w:rPr>
        <w:t>, de forma a comprovar que os preços registrados permanecem compatíveis com os nele praticados, condição indispensável para a solicitação da aquisição, em observância ao previsto no art. 82, § 5º, IV da Lei nº 14.133/2021.</w:t>
      </w:r>
    </w:p>
    <w:p w14:paraId="2360DA47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color w:val="FF0000"/>
          <w:sz w:val="22"/>
          <w:szCs w:val="22"/>
        </w:rPr>
      </w:pPr>
    </w:p>
    <w:p w14:paraId="55A297A7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10. CASOS FORTUITOS OU DE FORÇA MAIOR</w:t>
      </w:r>
    </w:p>
    <w:p w14:paraId="59A0D4E8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sz w:val="22"/>
          <w:szCs w:val="22"/>
        </w:rPr>
        <w:t>10.1 Serão considerados casos fortuitos ou de força maior, para efeito de cancelamento da Ata de Registro de Preços ou de não aplicação de sanções, os inadimplementos decorrentes das situações a seguir:</w:t>
      </w:r>
    </w:p>
    <w:p w14:paraId="0A14B010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a) greve geral;</w:t>
      </w:r>
    </w:p>
    <w:p w14:paraId="56B2F8E1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b) calamidade pública;</w:t>
      </w:r>
    </w:p>
    <w:p w14:paraId="2B02A9E1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c) interrupção dos meios de transporte;</w:t>
      </w:r>
    </w:p>
    <w:p w14:paraId="203BE3EC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d) condições meteorológicas excepcionalmente prejudiciais; e</w:t>
      </w:r>
    </w:p>
    <w:p w14:paraId="34A39DA4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e) outros casos que se enquadrem no parágrafo único do art. 393, do Código Civil Brasileiro (Lei nº 10.406/2002).</w:t>
      </w:r>
    </w:p>
    <w:p w14:paraId="03E36C4E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10.2 Os casos acima enumerados devem ser satisfatoriamente justificados pelo fornecedor.</w:t>
      </w:r>
    </w:p>
    <w:p w14:paraId="46BEAA00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 xml:space="preserve">10.3 Sempre que ocorrerem as situações elencadas, o fato deverá ser comunicado ao OP, em até 24 horas após a ocorrência. Caso não seja cumprido este prazo, o início da ocorrência será considerado </w:t>
      </w:r>
      <w:r w:rsidRPr="00232AEE">
        <w:rPr>
          <w:rFonts w:cs="Arial"/>
          <w:sz w:val="22"/>
          <w:szCs w:val="22"/>
        </w:rPr>
        <w:lastRenderedPageBreak/>
        <w:t>como tendo sido 24 horas antes da data de solicitação de enquadramento da ocorrência como caso fortuito ou de força maior.</w:t>
      </w:r>
    </w:p>
    <w:p w14:paraId="1B8CAEA6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7F14D850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11. DOTAÇÃO ORÇAMENTÁRIA: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691"/>
        <w:gridCol w:w="7144"/>
      </w:tblGrid>
      <w:tr w:rsidR="00232AEE" w:rsidRPr="00232AEE" w14:paraId="205FB8B7" w14:textId="77777777" w:rsidTr="00232AEE">
        <w:trPr>
          <w:trHeight w:val="170"/>
          <w:jc w:val="center"/>
        </w:trPr>
        <w:tc>
          <w:tcPr>
            <w:tcW w:w="2281" w:type="dxa"/>
            <w:noWrap/>
            <w:vAlign w:val="center"/>
            <w:hideMark/>
          </w:tcPr>
          <w:p w14:paraId="5DBB763D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ÓRGÃO</w:t>
            </w:r>
          </w:p>
        </w:tc>
        <w:tc>
          <w:tcPr>
            <w:tcW w:w="691" w:type="dxa"/>
            <w:noWrap/>
            <w:vAlign w:val="center"/>
            <w:hideMark/>
          </w:tcPr>
          <w:p w14:paraId="7BB3E1B1" w14:textId="77777777" w:rsidR="00232AEE" w:rsidRPr="00232AEE" w:rsidRDefault="00232AEE" w:rsidP="00C76B2E">
            <w:pPr>
              <w:jc w:val="right"/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07</w:t>
            </w:r>
          </w:p>
        </w:tc>
        <w:tc>
          <w:tcPr>
            <w:tcW w:w="7144" w:type="dxa"/>
            <w:vAlign w:val="center"/>
            <w:hideMark/>
          </w:tcPr>
          <w:p w14:paraId="3EE633D8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SECRETARIA MUNICIPAL DA AGRICULTURA E MEIO AMBIENTE</w:t>
            </w:r>
          </w:p>
        </w:tc>
      </w:tr>
      <w:tr w:rsidR="00232AEE" w:rsidRPr="00232AEE" w14:paraId="468E3EB9" w14:textId="77777777" w:rsidTr="00232AEE">
        <w:trPr>
          <w:trHeight w:val="170"/>
          <w:jc w:val="center"/>
        </w:trPr>
        <w:tc>
          <w:tcPr>
            <w:tcW w:w="2281" w:type="dxa"/>
            <w:noWrap/>
            <w:vAlign w:val="center"/>
            <w:hideMark/>
          </w:tcPr>
          <w:p w14:paraId="133E16C1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 xml:space="preserve">UNIDADE </w:t>
            </w:r>
          </w:p>
        </w:tc>
        <w:tc>
          <w:tcPr>
            <w:tcW w:w="691" w:type="dxa"/>
            <w:noWrap/>
            <w:vAlign w:val="center"/>
            <w:hideMark/>
          </w:tcPr>
          <w:p w14:paraId="4FFBAE86" w14:textId="77777777" w:rsidR="00232AEE" w:rsidRPr="00232AEE" w:rsidRDefault="00232AEE" w:rsidP="00C76B2E">
            <w:pPr>
              <w:jc w:val="right"/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01</w:t>
            </w:r>
          </w:p>
        </w:tc>
        <w:tc>
          <w:tcPr>
            <w:tcW w:w="7144" w:type="dxa"/>
            <w:vAlign w:val="center"/>
            <w:hideMark/>
          </w:tcPr>
          <w:p w14:paraId="05631E4E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SECRETARIA MUNICIPAL DA AGRICULTURA</w:t>
            </w:r>
          </w:p>
        </w:tc>
      </w:tr>
      <w:tr w:rsidR="00232AEE" w:rsidRPr="00232AEE" w14:paraId="4734BEE6" w14:textId="77777777" w:rsidTr="00232AEE">
        <w:trPr>
          <w:trHeight w:val="170"/>
          <w:jc w:val="center"/>
        </w:trPr>
        <w:tc>
          <w:tcPr>
            <w:tcW w:w="2281" w:type="dxa"/>
            <w:noWrap/>
            <w:vAlign w:val="center"/>
            <w:hideMark/>
          </w:tcPr>
          <w:p w14:paraId="5A091560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ATIVIDADE</w:t>
            </w:r>
          </w:p>
        </w:tc>
        <w:tc>
          <w:tcPr>
            <w:tcW w:w="691" w:type="dxa"/>
            <w:noWrap/>
            <w:vAlign w:val="center"/>
            <w:hideMark/>
          </w:tcPr>
          <w:p w14:paraId="2985D95F" w14:textId="77777777" w:rsidR="00232AEE" w:rsidRPr="00232AEE" w:rsidRDefault="00232AEE" w:rsidP="00C76B2E">
            <w:pPr>
              <w:jc w:val="right"/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2080</w:t>
            </w:r>
          </w:p>
        </w:tc>
        <w:tc>
          <w:tcPr>
            <w:tcW w:w="7144" w:type="dxa"/>
            <w:vAlign w:val="center"/>
            <w:hideMark/>
          </w:tcPr>
          <w:p w14:paraId="0EF0CEA8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Subsídio na Aquisição de Insumos para a Produção Vegetal</w:t>
            </w:r>
          </w:p>
        </w:tc>
      </w:tr>
      <w:tr w:rsidR="00232AEE" w:rsidRPr="00232AEE" w14:paraId="1F69D629" w14:textId="77777777" w:rsidTr="00232AEE">
        <w:trPr>
          <w:trHeight w:val="170"/>
          <w:jc w:val="center"/>
        </w:trPr>
        <w:tc>
          <w:tcPr>
            <w:tcW w:w="2281" w:type="dxa"/>
            <w:noWrap/>
            <w:vAlign w:val="center"/>
            <w:hideMark/>
          </w:tcPr>
          <w:p w14:paraId="4D8C5C6A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FR STN</w:t>
            </w:r>
          </w:p>
        </w:tc>
        <w:tc>
          <w:tcPr>
            <w:tcW w:w="691" w:type="dxa"/>
            <w:noWrap/>
            <w:vAlign w:val="center"/>
            <w:hideMark/>
          </w:tcPr>
          <w:p w14:paraId="1CC226B3" w14:textId="77777777" w:rsidR="00232AEE" w:rsidRPr="00232AEE" w:rsidRDefault="00232AEE" w:rsidP="00C76B2E">
            <w:pPr>
              <w:jc w:val="right"/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0500</w:t>
            </w:r>
          </w:p>
        </w:tc>
        <w:tc>
          <w:tcPr>
            <w:tcW w:w="7144" w:type="dxa"/>
            <w:vAlign w:val="center"/>
            <w:hideMark/>
          </w:tcPr>
          <w:p w14:paraId="5F5372D9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Recursos não Vinculados de Impostos</w:t>
            </w:r>
          </w:p>
        </w:tc>
      </w:tr>
      <w:tr w:rsidR="00232AEE" w:rsidRPr="00232AEE" w14:paraId="0A05C58B" w14:textId="77777777" w:rsidTr="00232AEE">
        <w:trPr>
          <w:trHeight w:val="170"/>
          <w:jc w:val="center"/>
        </w:trPr>
        <w:tc>
          <w:tcPr>
            <w:tcW w:w="2281" w:type="dxa"/>
            <w:noWrap/>
            <w:vAlign w:val="bottom"/>
            <w:hideMark/>
          </w:tcPr>
          <w:p w14:paraId="3A49A8E1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CO STN</w:t>
            </w:r>
          </w:p>
        </w:tc>
        <w:tc>
          <w:tcPr>
            <w:tcW w:w="691" w:type="dxa"/>
            <w:noWrap/>
            <w:vAlign w:val="bottom"/>
            <w:hideMark/>
          </w:tcPr>
          <w:p w14:paraId="36E08C3E" w14:textId="77777777" w:rsidR="00232AEE" w:rsidRPr="00232AEE" w:rsidRDefault="00232AEE" w:rsidP="00C76B2E">
            <w:pPr>
              <w:jc w:val="right"/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0000</w:t>
            </w:r>
          </w:p>
        </w:tc>
        <w:tc>
          <w:tcPr>
            <w:tcW w:w="7144" w:type="dxa"/>
            <w:vAlign w:val="bottom"/>
            <w:hideMark/>
          </w:tcPr>
          <w:p w14:paraId="5F70EB75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Não se Aplica</w:t>
            </w:r>
          </w:p>
        </w:tc>
      </w:tr>
      <w:tr w:rsidR="00232AEE" w:rsidRPr="00232AEE" w14:paraId="2A00AC35" w14:textId="77777777" w:rsidTr="00232AEE">
        <w:trPr>
          <w:trHeight w:val="170"/>
          <w:jc w:val="center"/>
        </w:trPr>
        <w:tc>
          <w:tcPr>
            <w:tcW w:w="2281" w:type="dxa"/>
            <w:noWrap/>
            <w:vAlign w:val="center"/>
            <w:hideMark/>
          </w:tcPr>
          <w:p w14:paraId="1A781767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FR GERENCIAL</w:t>
            </w:r>
          </w:p>
        </w:tc>
        <w:tc>
          <w:tcPr>
            <w:tcW w:w="691" w:type="dxa"/>
            <w:noWrap/>
            <w:vAlign w:val="center"/>
            <w:hideMark/>
          </w:tcPr>
          <w:p w14:paraId="0C267CD9" w14:textId="77777777" w:rsidR="00232AEE" w:rsidRPr="00232AEE" w:rsidRDefault="00232AEE" w:rsidP="00C76B2E">
            <w:pPr>
              <w:jc w:val="right"/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0001</w:t>
            </w:r>
          </w:p>
        </w:tc>
        <w:tc>
          <w:tcPr>
            <w:tcW w:w="7144" w:type="dxa"/>
            <w:vAlign w:val="center"/>
            <w:hideMark/>
          </w:tcPr>
          <w:p w14:paraId="3B904DAD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RECURSO LIVRE</w:t>
            </w:r>
          </w:p>
        </w:tc>
      </w:tr>
      <w:tr w:rsidR="00232AEE" w:rsidRPr="00232AEE" w14:paraId="4AB8C151" w14:textId="77777777" w:rsidTr="00232AEE">
        <w:trPr>
          <w:trHeight w:val="170"/>
          <w:jc w:val="center"/>
        </w:trPr>
        <w:tc>
          <w:tcPr>
            <w:tcW w:w="2281" w:type="dxa"/>
            <w:noWrap/>
            <w:vAlign w:val="center"/>
            <w:hideMark/>
          </w:tcPr>
          <w:p w14:paraId="76DB363B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3.3.90.30.31.00.00.00</w:t>
            </w:r>
          </w:p>
        </w:tc>
        <w:tc>
          <w:tcPr>
            <w:tcW w:w="691" w:type="dxa"/>
            <w:noWrap/>
            <w:vAlign w:val="center"/>
            <w:hideMark/>
          </w:tcPr>
          <w:p w14:paraId="52BC727D" w14:textId="77777777" w:rsidR="00232AEE" w:rsidRPr="00232AEE" w:rsidRDefault="00232AEE" w:rsidP="00C76B2E">
            <w:pPr>
              <w:jc w:val="right"/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7221</w:t>
            </w:r>
          </w:p>
        </w:tc>
        <w:tc>
          <w:tcPr>
            <w:tcW w:w="7144" w:type="dxa"/>
            <w:vAlign w:val="center"/>
            <w:hideMark/>
          </w:tcPr>
          <w:p w14:paraId="22810565" w14:textId="77777777" w:rsidR="00232AEE" w:rsidRPr="00232AEE" w:rsidRDefault="00232AEE" w:rsidP="00C76B2E">
            <w:pPr>
              <w:rPr>
                <w:rFonts w:cs="Arial"/>
                <w:sz w:val="20"/>
              </w:rPr>
            </w:pPr>
            <w:r w:rsidRPr="00232AEE">
              <w:rPr>
                <w:rFonts w:cs="Arial"/>
                <w:sz w:val="20"/>
              </w:rPr>
              <w:t>SEMENTES, MUDAS DE PLANTAS E INSUMOS</w:t>
            </w:r>
          </w:p>
        </w:tc>
      </w:tr>
    </w:tbl>
    <w:p w14:paraId="2CDD2129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3A4DE87A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12. FORO</w:t>
      </w:r>
    </w:p>
    <w:p w14:paraId="59DC6E34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12.1 Para a resolução de possíveis divergências entre as partes, oriundas da presente Ata, fica eleito o Foro da Comarca de Garibaldi/RS.</w:t>
      </w:r>
    </w:p>
    <w:p w14:paraId="787CB194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62B58229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232AEE">
        <w:rPr>
          <w:rFonts w:cs="Arial"/>
          <w:b/>
          <w:sz w:val="22"/>
          <w:szCs w:val="22"/>
        </w:rPr>
        <w:t>13. CÓPIAS</w:t>
      </w:r>
    </w:p>
    <w:p w14:paraId="684F416C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13.1 Da presente Ata são extraídas as seguintes cópias:</w:t>
      </w:r>
    </w:p>
    <w:p w14:paraId="438DC6F8" w14:textId="77777777" w:rsidR="00232AEE" w:rsidRPr="00232AEE" w:rsidRDefault="00232AEE" w:rsidP="00232AEE">
      <w:pPr>
        <w:tabs>
          <w:tab w:val="left" w:pos="2268"/>
        </w:tabs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a) uma para o OG;</w:t>
      </w:r>
    </w:p>
    <w:p w14:paraId="3116DFCD" w14:textId="77777777" w:rsidR="00232AEE" w:rsidRPr="00232AEE" w:rsidRDefault="00232AEE" w:rsidP="00232AEE">
      <w:pPr>
        <w:tabs>
          <w:tab w:val="left" w:pos="2268"/>
        </w:tabs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b) uma para a empresa registrada;</w:t>
      </w:r>
    </w:p>
    <w:p w14:paraId="55948ECB" w14:textId="77777777" w:rsidR="00232AEE" w:rsidRPr="00232AEE" w:rsidRDefault="00232AEE" w:rsidP="00232AEE">
      <w:pPr>
        <w:tabs>
          <w:tab w:val="left" w:pos="2268"/>
        </w:tabs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c) uma para publicação no PNCP; e</w:t>
      </w:r>
    </w:p>
    <w:p w14:paraId="3F36DAFC" w14:textId="77777777" w:rsidR="00232AEE" w:rsidRPr="00232AEE" w:rsidRDefault="00232AEE" w:rsidP="00232AEE">
      <w:pPr>
        <w:tabs>
          <w:tab w:val="left" w:pos="2268"/>
        </w:tabs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>d) uma para o OP.</w:t>
      </w:r>
    </w:p>
    <w:p w14:paraId="367BDC33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ab/>
      </w:r>
    </w:p>
    <w:p w14:paraId="48BB6486" w14:textId="77777777" w:rsidR="00232AEE" w:rsidRPr="00232AEE" w:rsidRDefault="00232AEE" w:rsidP="00232AEE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232AEE">
        <w:rPr>
          <w:rFonts w:cs="Arial"/>
          <w:sz w:val="22"/>
          <w:szCs w:val="22"/>
        </w:rPr>
        <w:tab/>
        <w:t>E, por assim acordarem, declaram as partes aceitarem todas as disposições estabelecidas na presente Ata que, lida e achada conforme, vai assinada pela Administração Municipal, representada pelo OG, abaixo assinado, e pelo(s) Sr.(s) _________________, CPF nº  ______________, Carteira de Identidade ____________, representando a(s) EMPRESA(S) REGISTRADA(S).</w:t>
      </w:r>
    </w:p>
    <w:p w14:paraId="32B87CB2" w14:textId="0D592A86" w:rsidR="002E7430" w:rsidRPr="00232AEE" w:rsidRDefault="002E7430" w:rsidP="00FB499F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5EF4AC94" w14:textId="77777777" w:rsidR="00EC2C22" w:rsidRPr="00232AEE" w:rsidRDefault="00EC2C22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24CE031F" w14:textId="4D8A2B95" w:rsidR="008D6A03" w:rsidRPr="00232AEE" w:rsidRDefault="008D6A03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 xml:space="preserve">Boa Vista do Sul, </w:t>
      </w:r>
      <w:r w:rsidR="00FA4E76" w:rsidRPr="00232AEE">
        <w:rPr>
          <w:rFonts w:cs="Arial"/>
          <w:sz w:val="22"/>
          <w:szCs w:val="22"/>
          <w:lang w:eastAsia="ar-SA"/>
        </w:rPr>
        <w:t>26</w:t>
      </w:r>
      <w:r w:rsidR="007E512C" w:rsidRPr="00232AEE">
        <w:rPr>
          <w:rFonts w:cs="Arial"/>
          <w:sz w:val="22"/>
          <w:szCs w:val="22"/>
          <w:lang w:eastAsia="ar-SA"/>
        </w:rPr>
        <w:t xml:space="preserve"> de </w:t>
      </w:r>
      <w:r w:rsidR="00566D65" w:rsidRPr="00232AEE">
        <w:rPr>
          <w:rFonts w:cs="Arial"/>
          <w:sz w:val="22"/>
          <w:szCs w:val="22"/>
          <w:lang w:eastAsia="ar-SA"/>
        </w:rPr>
        <w:t>agosto</w:t>
      </w:r>
      <w:r w:rsidR="007E512C" w:rsidRPr="00232AEE">
        <w:rPr>
          <w:rFonts w:cs="Arial"/>
          <w:sz w:val="22"/>
          <w:szCs w:val="22"/>
          <w:lang w:eastAsia="ar-SA"/>
        </w:rPr>
        <w:t xml:space="preserve"> de</w:t>
      </w:r>
      <w:r w:rsidR="001B1D63" w:rsidRPr="00232AEE">
        <w:rPr>
          <w:rFonts w:cs="Arial"/>
          <w:sz w:val="22"/>
          <w:szCs w:val="22"/>
          <w:lang w:eastAsia="ar-SA"/>
        </w:rPr>
        <w:t xml:space="preserve"> 2025</w:t>
      </w:r>
      <w:r w:rsidRPr="00232AEE">
        <w:rPr>
          <w:rFonts w:cs="Arial"/>
          <w:sz w:val="22"/>
          <w:szCs w:val="22"/>
          <w:lang w:eastAsia="ar-SA"/>
        </w:rPr>
        <w:t>.</w:t>
      </w:r>
    </w:p>
    <w:p w14:paraId="7FEFEB48" w14:textId="77777777" w:rsidR="001B1D63" w:rsidRPr="00232AEE" w:rsidRDefault="001B1D63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5C741DFD" w14:textId="77777777" w:rsidR="004F0768" w:rsidRPr="00232AEE" w:rsidRDefault="004F0768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54AD198C" w14:textId="77777777" w:rsidR="009F4D92" w:rsidRPr="00232AEE" w:rsidRDefault="009F4D92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55EC30B9" w14:textId="77777777" w:rsidR="009F4D92" w:rsidRPr="00232AEE" w:rsidRDefault="009F4D92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  <w:sectPr w:rsidR="009F4D92" w:rsidRPr="00232AEE" w:rsidSect="008D6A03">
          <w:headerReference w:type="default" r:id="rId8"/>
          <w:footerReference w:type="default" r:id="rId9"/>
          <w:pgSz w:w="11907" w:h="16840" w:code="9"/>
          <w:pgMar w:top="567" w:right="851" w:bottom="567" w:left="851" w:header="284" w:footer="283" w:gutter="0"/>
          <w:cols w:space="709"/>
          <w:docGrid w:linePitch="326"/>
        </w:sectPr>
      </w:pPr>
    </w:p>
    <w:p w14:paraId="34B70334" w14:textId="2C2C9277" w:rsidR="009F4D92" w:rsidRPr="00232AEE" w:rsidRDefault="009F4D92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</w:pPr>
      <w:r w:rsidRPr="00232AEE">
        <w:rPr>
          <w:rFonts w:cs="Arial"/>
          <w:color w:val="000000" w:themeColor="text1"/>
          <w:sz w:val="22"/>
          <w:szCs w:val="22"/>
          <w:lang w:eastAsia="ar-SA"/>
        </w:rPr>
        <w:t xml:space="preserve">   </w:t>
      </w:r>
      <w:r w:rsidR="00787772" w:rsidRPr="00232AEE">
        <w:rPr>
          <w:rFonts w:cs="Arial"/>
          <w:color w:val="000000" w:themeColor="text1"/>
          <w:sz w:val="22"/>
          <w:szCs w:val="22"/>
          <w:lang w:eastAsia="ar-SA"/>
        </w:rPr>
        <w:t>________</w:t>
      </w:r>
      <w:r w:rsidRPr="00232AEE">
        <w:rPr>
          <w:rFonts w:cs="Arial"/>
          <w:color w:val="000000" w:themeColor="text1"/>
          <w:sz w:val="22"/>
          <w:szCs w:val="22"/>
          <w:lang w:eastAsia="ar-SA"/>
        </w:rPr>
        <w:t>__________</w:t>
      </w:r>
      <w:r w:rsidR="00787772" w:rsidRPr="00232AEE">
        <w:rPr>
          <w:rFonts w:cs="Arial"/>
          <w:color w:val="000000" w:themeColor="text1"/>
          <w:sz w:val="22"/>
          <w:szCs w:val="22"/>
          <w:lang w:eastAsia="ar-SA"/>
        </w:rPr>
        <w:t>________________</w:t>
      </w:r>
    </w:p>
    <w:p w14:paraId="30A8FACC" w14:textId="242D4085" w:rsidR="00787772" w:rsidRPr="00232AEE" w:rsidRDefault="009F4D92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</w:pPr>
      <w:r w:rsidRPr="00232AEE">
        <w:rPr>
          <w:rFonts w:cs="Arial"/>
          <w:color w:val="000000" w:themeColor="text1"/>
          <w:sz w:val="22"/>
          <w:szCs w:val="22"/>
          <w:lang w:eastAsia="ar-SA"/>
        </w:rPr>
        <w:t xml:space="preserve">       </w:t>
      </w:r>
      <w:r w:rsidR="00DF33CF" w:rsidRPr="00232AEE">
        <w:rPr>
          <w:rFonts w:cs="Arial"/>
          <w:color w:val="000000" w:themeColor="text1"/>
          <w:sz w:val="22"/>
          <w:szCs w:val="22"/>
          <w:lang w:eastAsia="ar-SA"/>
        </w:rPr>
        <w:t xml:space="preserve">        </w:t>
      </w:r>
      <w:r w:rsidRPr="00232AEE">
        <w:rPr>
          <w:rFonts w:cs="Arial"/>
          <w:color w:val="000000" w:themeColor="text1"/>
          <w:sz w:val="22"/>
          <w:szCs w:val="22"/>
          <w:lang w:eastAsia="ar-SA"/>
        </w:rPr>
        <w:t xml:space="preserve"> </w:t>
      </w:r>
      <w:r w:rsidR="00FA4E76" w:rsidRPr="00232AEE">
        <w:rPr>
          <w:rFonts w:cs="Arial"/>
          <w:color w:val="000000" w:themeColor="text1"/>
          <w:sz w:val="22"/>
          <w:szCs w:val="22"/>
          <w:lang w:eastAsia="ar-SA"/>
        </w:rPr>
        <w:t xml:space="preserve">   </w:t>
      </w:r>
      <w:r w:rsidRPr="00232AEE">
        <w:rPr>
          <w:rFonts w:cs="Arial"/>
          <w:color w:val="000000" w:themeColor="text1"/>
          <w:sz w:val="22"/>
          <w:szCs w:val="22"/>
          <w:lang w:eastAsia="ar-SA"/>
        </w:rPr>
        <w:t xml:space="preserve"> </w:t>
      </w:r>
      <w:r w:rsidR="00FA4E76" w:rsidRPr="00232AEE">
        <w:rPr>
          <w:rFonts w:cs="Arial"/>
          <w:sz w:val="22"/>
          <w:szCs w:val="22"/>
        </w:rPr>
        <w:t>Franciele Birkheuer</w:t>
      </w:r>
    </w:p>
    <w:p w14:paraId="1831BC91" w14:textId="7710EC5B" w:rsidR="009F4D92" w:rsidRPr="00232AEE" w:rsidRDefault="009F4D92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</w:pPr>
      <w:r w:rsidRPr="00232AEE">
        <w:rPr>
          <w:rFonts w:cs="Arial"/>
          <w:color w:val="000000" w:themeColor="text1"/>
          <w:sz w:val="22"/>
          <w:szCs w:val="22"/>
          <w:lang w:eastAsia="ar-SA"/>
        </w:rPr>
        <w:t xml:space="preserve">                   </w:t>
      </w:r>
      <w:r w:rsidR="00FA4E76" w:rsidRPr="00232AEE">
        <w:rPr>
          <w:rFonts w:cs="Arial"/>
          <w:color w:val="000000" w:themeColor="text1"/>
          <w:sz w:val="22"/>
          <w:szCs w:val="22"/>
          <w:lang w:eastAsia="ar-SA"/>
        </w:rPr>
        <w:t xml:space="preserve"> </w:t>
      </w:r>
      <w:r w:rsidRPr="00232AEE">
        <w:rPr>
          <w:rFonts w:cs="Arial"/>
          <w:color w:val="000000" w:themeColor="text1"/>
          <w:sz w:val="22"/>
          <w:szCs w:val="22"/>
          <w:lang w:eastAsia="ar-SA"/>
        </w:rPr>
        <w:t xml:space="preserve"> </w:t>
      </w:r>
      <w:r w:rsidR="008D6A03" w:rsidRPr="00232AEE">
        <w:rPr>
          <w:rFonts w:cs="Arial"/>
          <w:color w:val="000000" w:themeColor="text1"/>
          <w:sz w:val="22"/>
          <w:szCs w:val="22"/>
          <w:lang w:eastAsia="ar-SA"/>
        </w:rPr>
        <w:t>Órgão Gerenciador</w:t>
      </w:r>
    </w:p>
    <w:p w14:paraId="1CCA3FB7" w14:textId="7308159A" w:rsidR="008D6A03" w:rsidRPr="00232AEE" w:rsidRDefault="008D6A03" w:rsidP="007A650E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>________________________</w:t>
      </w:r>
      <w:r w:rsidR="001B1D63" w:rsidRPr="00232AEE">
        <w:rPr>
          <w:rFonts w:cs="Arial"/>
          <w:sz w:val="22"/>
          <w:szCs w:val="22"/>
          <w:lang w:eastAsia="ar-SA"/>
        </w:rPr>
        <w:t>______</w:t>
      </w:r>
      <w:r w:rsidRPr="00232AEE">
        <w:rPr>
          <w:rFonts w:cs="Arial"/>
          <w:sz w:val="22"/>
          <w:szCs w:val="22"/>
          <w:lang w:eastAsia="ar-SA"/>
        </w:rPr>
        <w:t>____</w:t>
      </w:r>
    </w:p>
    <w:p w14:paraId="15FB05A8" w14:textId="47A03815" w:rsidR="008D6A03" w:rsidRPr="00232AEE" w:rsidRDefault="008D6A03" w:rsidP="007A650E">
      <w:pPr>
        <w:tabs>
          <w:tab w:val="left" w:pos="2268"/>
        </w:tabs>
        <w:spacing w:before="120" w:line="200" w:lineRule="atLeast"/>
        <w:jc w:val="center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>Representante da Empresa</w:t>
      </w:r>
    </w:p>
    <w:p w14:paraId="61160F08" w14:textId="77777777" w:rsidR="009F4D92" w:rsidRPr="00232AEE" w:rsidRDefault="009F4D92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  <w:sectPr w:rsidR="009F4D92" w:rsidRPr="00232AEE" w:rsidSect="009F4D92">
          <w:type w:val="continuous"/>
          <w:pgSz w:w="11907" w:h="16840" w:code="9"/>
          <w:pgMar w:top="567" w:right="851" w:bottom="567" w:left="851" w:header="284" w:footer="283" w:gutter="0"/>
          <w:cols w:num="2" w:space="709"/>
          <w:docGrid w:linePitch="326"/>
        </w:sectPr>
      </w:pPr>
    </w:p>
    <w:p w14:paraId="5A14BE05" w14:textId="77777777" w:rsidR="008D6A03" w:rsidRPr="00232AEE" w:rsidRDefault="008D6A03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50EE8E6B" w14:textId="77777777" w:rsidR="001B1D63" w:rsidRPr="00232AEE" w:rsidRDefault="001B1D63" w:rsidP="007A650E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p w14:paraId="6685C6E1" w14:textId="77777777" w:rsidR="00FA2955" w:rsidRPr="00232AEE" w:rsidRDefault="00FA2955" w:rsidP="00FA2955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  <w:r w:rsidRPr="00232AEE">
        <w:rPr>
          <w:rFonts w:cs="Arial"/>
          <w:b/>
          <w:sz w:val="22"/>
          <w:szCs w:val="22"/>
          <w:lang w:eastAsia="ar-SA"/>
        </w:rPr>
        <w:t>TESTEMUNHAS:</w:t>
      </w:r>
    </w:p>
    <w:p w14:paraId="62EF29BC" w14:textId="77777777" w:rsidR="00FA2955" w:rsidRPr="00232AEE" w:rsidRDefault="00FA2955" w:rsidP="00FA2955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0C20FD32" w14:textId="77777777" w:rsidR="00FA2955" w:rsidRPr="00232AEE" w:rsidRDefault="00FA2955" w:rsidP="00FA2955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689E3038" w14:textId="77777777" w:rsidR="00FA2955" w:rsidRPr="00232AEE" w:rsidRDefault="00FA2955" w:rsidP="00FA2955">
      <w:pPr>
        <w:suppressAutoHyphens/>
        <w:jc w:val="left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>_________________________________                        _________________________________</w:t>
      </w:r>
    </w:p>
    <w:p w14:paraId="17ACB202" w14:textId="77777777" w:rsidR="00FA2955" w:rsidRPr="00232AEE" w:rsidRDefault="00FA2955" w:rsidP="00FA2955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232AEE">
        <w:rPr>
          <w:rFonts w:eastAsia="Arial" w:cs="Arial"/>
          <w:sz w:val="22"/>
          <w:szCs w:val="22"/>
          <w:lang w:eastAsia="ar-SA"/>
        </w:rPr>
        <w:t xml:space="preserve">Nome: </w:t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  <w:t xml:space="preserve">         Nome:</w:t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</w:p>
    <w:p w14:paraId="546F8619" w14:textId="46560921" w:rsidR="00BB0DB2" w:rsidRPr="000111B7" w:rsidRDefault="00FA2955" w:rsidP="000111B7">
      <w:pPr>
        <w:widowControl w:val="0"/>
        <w:suppressAutoHyphens/>
        <w:rPr>
          <w:rFonts w:eastAsia="Arial" w:cs="Arial"/>
          <w:sz w:val="22"/>
          <w:szCs w:val="22"/>
          <w:lang w:eastAsia="ar-SA"/>
        </w:rPr>
        <w:sectPr w:rsidR="00BB0DB2" w:rsidRPr="000111B7" w:rsidSect="009F4D92">
          <w:type w:val="continuous"/>
          <w:pgSz w:w="11907" w:h="16840" w:code="9"/>
          <w:pgMar w:top="567" w:right="851" w:bottom="567" w:left="851" w:header="284" w:footer="283" w:gutter="0"/>
          <w:cols w:space="709"/>
          <w:docGrid w:linePitch="326"/>
        </w:sectPr>
      </w:pPr>
      <w:r w:rsidRPr="00232AEE">
        <w:rPr>
          <w:rFonts w:eastAsia="Arial" w:cs="Arial"/>
          <w:sz w:val="22"/>
          <w:szCs w:val="22"/>
          <w:lang w:eastAsia="ar-SA"/>
        </w:rPr>
        <w:t xml:space="preserve">CPF: </w:t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  <w:t xml:space="preserve">         CPF</w:t>
      </w:r>
      <w:r w:rsidR="000111B7">
        <w:rPr>
          <w:rFonts w:eastAsia="Arial" w:cs="Arial"/>
          <w:sz w:val="22"/>
          <w:szCs w:val="22"/>
          <w:lang w:eastAsia="ar-SA"/>
        </w:rPr>
        <w:t>:</w:t>
      </w:r>
    </w:p>
    <w:p w14:paraId="42B700C2" w14:textId="19A205F9" w:rsidR="00BB0DB2" w:rsidRPr="00232AEE" w:rsidRDefault="00BB0DB2" w:rsidP="009C36A8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</w:pPr>
    </w:p>
    <w:sectPr w:rsidR="00BB0DB2" w:rsidRPr="00232AEE" w:rsidSect="00DF33CF">
      <w:type w:val="continuous"/>
      <w:pgSz w:w="11907" w:h="16840" w:code="9"/>
      <w:pgMar w:top="567" w:right="851" w:bottom="567" w:left="851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FF81" w14:textId="16B79149" w:rsidR="00FA2955" w:rsidRDefault="00FA2955" w:rsidP="00FA2955">
    <w:pPr>
      <w:pStyle w:val="Rodap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16C0D9" wp14:editId="2174BE5C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616585" cy="476250"/>
          <wp:effectExtent l="0" t="0" r="0" b="0"/>
          <wp:wrapNone/>
          <wp:docPr id="17761782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875">
      <w:rPr>
        <w:sz w:val="18"/>
        <w:szCs w:val="18"/>
      </w:rPr>
      <w:t>R</w:t>
    </w:r>
    <w:r>
      <w:rPr>
        <w:sz w:val="18"/>
        <w:szCs w:val="18"/>
      </w:rPr>
      <w:t xml:space="preserve">ua Emancipação, n° </w:t>
    </w:r>
    <w:r w:rsidRPr="00252875">
      <w:rPr>
        <w:sz w:val="18"/>
        <w:szCs w:val="18"/>
      </w:rPr>
      <w:t>2470,</w:t>
    </w:r>
    <w:r>
      <w:rPr>
        <w:sz w:val="18"/>
        <w:szCs w:val="18"/>
      </w:rPr>
      <w:t xml:space="preserve"> C</w:t>
    </w:r>
    <w:r w:rsidRPr="00252875">
      <w:rPr>
        <w:sz w:val="18"/>
        <w:szCs w:val="18"/>
      </w:rPr>
      <w:t>entro, Boa Vista do Sul/RS</w:t>
    </w:r>
    <w:r>
      <w:rPr>
        <w:sz w:val="18"/>
        <w:szCs w:val="18"/>
      </w:rPr>
      <w:t xml:space="preserve"> – Cep: 95.727-000</w:t>
    </w:r>
  </w:p>
  <w:p w14:paraId="3886B3F5" w14:textId="77777777" w:rsidR="00FA2955" w:rsidRDefault="00FA2955" w:rsidP="00FA295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Telefone: </w:t>
    </w:r>
    <w:r w:rsidRPr="00006CB6">
      <w:rPr>
        <w:sz w:val="18"/>
        <w:szCs w:val="18"/>
      </w:rPr>
      <w:t>(54) 9 9968-7458</w:t>
    </w:r>
  </w:p>
  <w:p w14:paraId="22B28B68" w14:textId="77777777" w:rsidR="00FA2955" w:rsidRPr="00006CB6" w:rsidRDefault="00FA2955" w:rsidP="00FA2955">
    <w:pPr>
      <w:pStyle w:val="Rodap"/>
      <w:jc w:val="center"/>
      <w:rPr>
        <w:sz w:val="18"/>
        <w:szCs w:val="18"/>
      </w:rPr>
    </w:pPr>
    <w:r w:rsidRPr="00006CB6">
      <w:rPr>
        <w:sz w:val="18"/>
        <w:szCs w:val="18"/>
      </w:rPr>
      <w:t>www.boavistadosul.rs.gov.br</w:t>
    </w:r>
  </w:p>
  <w:p w14:paraId="369AEC13" w14:textId="77777777" w:rsidR="00FA2955" w:rsidRPr="00764C00" w:rsidRDefault="00FA2955" w:rsidP="00FA2955">
    <w:pPr>
      <w:pStyle w:val="Rodap"/>
      <w:ind w:right="360"/>
      <w:jc w:val="center"/>
      <w:rPr>
        <w:sz w:val="13"/>
        <w:szCs w:val="13"/>
      </w:rPr>
    </w:pPr>
    <w:r w:rsidRPr="00006CB6">
      <w:rPr>
        <w:sz w:val="18"/>
        <w:szCs w:val="18"/>
      </w:rPr>
      <w:t>@prefeituraboavistadosul</w:t>
    </w:r>
  </w:p>
  <w:p w14:paraId="1C5CF891" w14:textId="575CE053" w:rsidR="00A53321" w:rsidRPr="00FA2955" w:rsidRDefault="00A53321" w:rsidP="00FA2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E162A9"/>
    <w:multiLevelType w:val="multilevel"/>
    <w:tmpl w:val="5EF8D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9500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11B7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5EEA"/>
    <w:rsid w:val="000570E9"/>
    <w:rsid w:val="00057B78"/>
    <w:rsid w:val="0006555F"/>
    <w:rsid w:val="0006561B"/>
    <w:rsid w:val="00065F48"/>
    <w:rsid w:val="0006772C"/>
    <w:rsid w:val="000748C8"/>
    <w:rsid w:val="00075565"/>
    <w:rsid w:val="00076F5A"/>
    <w:rsid w:val="00080E38"/>
    <w:rsid w:val="00081575"/>
    <w:rsid w:val="000858F4"/>
    <w:rsid w:val="0008793E"/>
    <w:rsid w:val="00092BA6"/>
    <w:rsid w:val="000952AB"/>
    <w:rsid w:val="00097345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681"/>
    <w:rsid w:val="000F29FC"/>
    <w:rsid w:val="000F34EB"/>
    <w:rsid w:val="000F76B3"/>
    <w:rsid w:val="00103465"/>
    <w:rsid w:val="00104598"/>
    <w:rsid w:val="00104D47"/>
    <w:rsid w:val="00105519"/>
    <w:rsid w:val="001056CB"/>
    <w:rsid w:val="0010751D"/>
    <w:rsid w:val="00107E46"/>
    <w:rsid w:val="00112D4F"/>
    <w:rsid w:val="00116B2E"/>
    <w:rsid w:val="00120144"/>
    <w:rsid w:val="00124EB3"/>
    <w:rsid w:val="00127A68"/>
    <w:rsid w:val="00127E1A"/>
    <w:rsid w:val="001376ED"/>
    <w:rsid w:val="00137AB1"/>
    <w:rsid w:val="00141736"/>
    <w:rsid w:val="001476D1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A055C"/>
    <w:rsid w:val="001A1689"/>
    <w:rsid w:val="001A1833"/>
    <w:rsid w:val="001A1F48"/>
    <w:rsid w:val="001A3883"/>
    <w:rsid w:val="001A3F86"/>
    <w:rsid w:val="001B1D63"/>
    <w:rsid w:val="001B313B"/>
    <w:rsid w:val="001B363D"/>
    <w:rsid w:val="001B3824"/>
    <w:rsid w:val="001B4744"/>
    <w:rsid w:val="001B7D26"/>
    <w:rsid w:val="001C04E1"/>
    <w:rsid w:val="001C2DE7"/>
    <w:rsid w:val="001D05D3"/>
    <w:rsid w:val="001D0664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046EC"/>
    <w:rsid w:val="00210BDB"/>
    <w:rsid w:val="002119E1"/>
    <w:rsid w:val="00214DFB"/>
    <w:rsid w:val="0021729E"/>
    <w:rsid w:val="00220EF3"/>
    <w:rsid w:val="002221AE"/>
    <w:rsid w:val="002324D9"/>
    <w:rsid w:val="00232885"/>
    <w:rsid w:val="00232AEE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97385"/>
    <w:rsid w:val="002A0E59"/>
    <w:rsid w:val="002A19E5"/>
    <w:rsid w:val="002A33BF"/>
    <w:rsid w:val="002A4A3B"/>
    <w:rsid w:val="002A612B"/>
    <w:rsid w:val="002A711A"/>
    <w:rsid w:val="002B0EAF"/>
    <w:rsid w:val="002B24C9"/>
    <w:rsid w:val="002B2548"/>
    <w:rsid w:val="002B4B2A"/>
    <w:rsid w:val="002B6D8E"/>
    <w:rsid w:val="002C266E"/>
    <w:rsid w:val="002C309C"/>
    <w:rsid w:val="002C3770"/>
    <w:rsid w:val="002C5FBA"/>
    <w:rsid w:val="002C7D68"/>
    <w:rsid w:val="002D0F2D"/>
    <w:rsid w:val="002D3131"/>
    <w:rsid w:val="002D3BA3"/>
    <w:rsid w:val="002D4A5E"/>
    <w:rsid w:val="002D6EFC"/>
    <w:rsid w:val="002E1C5C"/>
    <w:rsid w:val="002E33E5"/>
    <w:rsid w:val="002E382E"/>
    <w:rsid w:val="002E3AD5"/>
    <w:rsid w:val="002E3D82"/>
    <w:rsid w:val="002E68D5"/>
    <w:rsid w:val="002E6AA2"/>
    <w:rsid w:val="002E7430"/>
    <w:rsid w:val="002F0535"/>
    <w:rsid w:val="002F0817"/>
    <w:rsid w:val="002F29F4"/>
    <w:rsid w:val="002F329F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D063F"/>
    <w:rsid w:val="003D246C"/>
    <w:rsid w:val="003D4B1D"/>
    <w:rsid w:val="003E0F7F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43BF"/>
    <w:rsid w:val="00464A2E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263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460B"/>
    <w:rsid w:val="004A6C16"/>
    <w:rsid w:val="004A7BD2"/>
    <w:rsid w:val="004B17B4"/>
    <w:rsid w:val="004B7DDC"/>
    <w:rsid w:val="004C35AF"/>
    <w:rsid w:val="004D030B"/>
    <w:rsid w:val="004D5010"/>
    <w:rsid w:val="004D6065"/>
    <w:rsid w:val="004D6CDF"/>
    <w:rsid w:val="004E0E90"/>
    <w:rsid w:val="004E0FF8"/>
    <w:rsid w:val="004E47CD"/>
    <w:rsid w:val="004E5A24"/>
    <w:rsid w:val="004E6F6D"/>
    <w:rsid w:val="004F0768"/>
    <w:rsid w:val="004F25F9"/>
    <w:rsid w:val="004F564C"/>
    <w:rsid w:val="004F5A05"/>
    <w:rsid w:val="005007D1"/>
    <w:rsid w:val="00504165"/>
    <w:rsid w:val="00505E4E"/>
    <w:rsid w:val="00507D9E"/>
    <w:rsid w:val="00514702"/>
    <w:rsid w:val="00515FEA"/>
    <w:rsid w:val="005164F1"/>
    <w:rsid w:val="00516892"/>
    <w:rsid w:val="00520BBA"/>
    <w:rsid w:val="0052375E"/>
    <w:rsid w:val="00525EF9"/>
    <w:rsid w:val="00526F89"/>
    <w:rsid w:val="005274F5"/>
    <w:rsid w:val="005310AF"/>
    <w:rsid w:val="00534737"/>
    <w:rsid w:val="00536927"/>
    <w:rsid w:val="00540E1E"/>
    <w:rsid w:val="00544485"/>
    <w:rsid w:val="00546205"/>
    <w:rsid w:val="00551730"/>
    <w:rsid w:val="00551E0A"/>
    <w:rsid w:val="00553926"/>
    <w:rsid w:val="00555521"/>
    <w:rsid w:val="00560906"/>
    <w:rsid w:val="00563005"/>
    <w:rsid w:val="0056366A"/>
    <w:rsid w:val="00566D65"/>
    <w:rsid w:val="005715D6"/>
    <w:rsid w:val="00573B0F"/>
    <w:rsid w:val="00573D57"/>
    <w:rsid w:val="0058079D"/>
    <w:rsid w:val="00580DD1"/>
    <w:rsid w:val="005853FA"/>
    <w:rsid w:val="0058770D"/>
    <w:rsid w:val="00590A43"/>
    <w:rsid w:val="005971C7"/>
    <w:rsid w:val="005A7F17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D7D23"/>
    <w:rsid w:val="005E0548"/>
    <w:rsid w:val="005E5BCF"/>
    <w:rsid w:val="005E763E"/>
    <w:rsid w:val="005F2E50"/>
    <w:rsid w:val="005F56F3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683D"/>
    <w:rsid w:val="0068461E"/>
    <w:rsid w:val="00687D06"/>
    <w:rsid w:val="0069118C"/>
    <w:rsid w:val="0069358B"/>
    <w:rsid w:val="0069502C"/>
    <w:rsid w:val="006965FC"/>
    <w:rsid w:val="006A0406"/>
    <w:rsid w:val="006A132E"/>
    <w:rsid w:val="006A1683"/>
    <w:rsid w:val="006A3B18"/>
    <w:rsid w:val="006A5202"/>
    <w:rsid w:val="006A55E0"/>
    <w:rsid w:val="006A5E04"/>
    <w:rsid w:val="006A6037"/>
    <w:rsid w:val="006A6A65"/>
    <w:rsid w:val="006B0655"/>
    <w:rsid w:val="006B2AEB"/>
    <w:rsid w:val="006B3F97"/>
    <w:rsid w:val="006C135A"/>
    <w:rsid w:val="006C23A6"/>
    <w:rsid w:val="006C2E31"/>
    <w:rsid w:val="006C3E99"/>
    <w:rsid w:val="006C56A4"/>
    <w:rsid w:val="006C7781"/>
    <w:rsid w:val="006D41A1"/>
    <w:rsid w:val="006D515F"/>
    <w:rsid w:val="006E01D8"/>
    <w:rsid w:val="006E12D5"/>
    <w:rsid w:val="006E206A"/>
    <w:rsid w:val="006E38F2"/>
    <w:rsid w:val="006E7013"/>
    <w:rsid w:val="006F56DA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1DC6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353A"/>
    <w:rsid w:val="00764754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772"/>
    <w:rsid w:val="0078797D"/>
    <w:rsid w:val="00790D05"/>
    <w:rsid w:val="00791768"/>
    <w:rsid w:val="00792788"/>
    <w:rsid w:val="007956FE"/>
    <w:rsid w:val="0079603E"/>
    <w:rsid w:val="0079777D"/>
    <w:rsid w:val="007A650E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12C"/>
    <w:rsid w:val="007E5BF2"/>
    <w:rsid w:val="007E6832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10AA7"/>
    <w:rsid w:val="008111EC"/>
    <w:rsid w:val="00811BCE"/>
    <w:rsid w:val="00813EB2"/>
    <w:rsid w:val="00820A18"/>
    <w:rsid w:val="00821D5B"/>
    <w:rsid w:val="00822EC8"/>
    <w:rsid w:val="00830343"/>
    <w:rsid w:val="00831384"/>
    <w:rsid w:val="00834079"/>
    <w:rsid w:val="008360D0"/>
    <w:rsid w:val="008459BA"/>
    <w:rsid w:val="008550DA"/>
    <w:rsid w:val="00855679"/>
    <w:rsid w:val="00861A95"/>
    <w:rsid w:val="008649A0"/>
    <w:rsid w:val="008657A1"/>
    <w:rsid w:val="00867BC0"/>
    <w:rsid w:val="008701D8"/>
    <w:rsid w:val="008704BC"/>
    <w:rsid w:val="008771CE"/>
    <w:rsid w:val="00877710"/>
    <w:rsid w:val="00877F8E"/>
    <w:rsid w:val="00882DB6"/>
    <w:rsid w:val="00883FEE"/>
    <w:rsid w:val="00884E57"/>
    <w:rsid w:val="008874C4"/>
    <w:rsid w:val="00887D01"/>
    <w:rsid w:val="00892455"/>
    <w:rsid w:val="008A0331"/>
    <w:rsid w:val="008A1469"/>
    <w:rsid w:val="008A3A38"/>
    <w:rsid w:val="008A6C44"/>
    <w:rsid w:val="008B0A17"/>
    <w:rsid w:val="008B113F"/>
    <w:rsid w:val="008B76D6"/>
    <w:rsid w:val="008C2240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2EDA"/>
    <w:rsid w:val="008E3D95"/>
    <w:rsid w:val="008E3E2D"/>
    <w:rsid w:val="008E59EE"/>
    <w:rsid w:val="008E6604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55DE2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C0F45"/>
    <w:rsid w:val="009C1812"/>
    <w:rsid w:val="009C290F"/>
    <w:rsid w:val="009C36A8"/>
    <w:rsid w:val="009C5010"/>
    <w:rsid w:val="009D1C3F"/>
    <w:rsid w:val="009D4140"/>
    <w:rsid w:val="009D66D2"/>
    <w:rsid w:val="009E0772"/>
    <w:rsid w:val="009E69E3"/>
    <w:rsid w:val="009E7CD0"/>
    <w:rsid w:val="009E7F6E"/>
    <w:rsid w:val="009F0978"/>
    <w:rsid w:val="009F18F6"/>
    <w:rsid w:val="009F2438"/>
    <w:rsid w:val="009F40A0"/>
    <w:rsid w:val="009F4D92"/>
    <w:rsid w:val="009F7EC1"/>
    <w:rsid w:val="009F7F3D"/>
    <w:rsid w:val="00A00D2F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36C74"/>
    <w:rsid w:val="00A4045E"/>
    <w:rsid w:val="00A45DC2"/>
    <w:rsid w:val="00A50093"/>
    <w:rsid w:val="00A53321"/>
    <w:rsid w:val="00A538A2"/>
    <w:rsid w:val="00A544AB"/>
    <w:rsid w:val="00A551EF"/>
    <w:rsid w:val="00A5572E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3C82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63311"/>
    <w:rsid w:val="00B7107E"/>
    <w:rsid w:val="00B71A4D"/>
    <w:rsid w:val="00B73624"/>
    <w:rsid w:val="00B7701A"/>
    <w:rsid w:val="00B85ACD"/>
    <w:rsid w:val="00B85EB8"/>
    <w:rsid w:val="00B86BF5"/>
    <w:rsid w:val="00B8767C"/>
    <w:rsid w:val="00B94983"/>
    <w:rsid w:val="00B94AA1"/>
    <w:rsid w:val="00B94B34"/>
    <w:rsid w:val="00B9708C"/>
    <w:rsid w:val="00B9778C"/>
    <w:rsid w:val="00BA1584"/>
    <w:rsid w:val="00BA1CD9"/>
    <w:rsid w:val="00BA3C40"/>
    <w:rsid w:val="00BB0DB2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2D37"/>
    <w:rsid w:val="00BF4FB8"/>
    <w:rsid w:val="00C02ADD"/>
    <w:rsid w:val="00C069CF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784A"/>
    <w:rsid w:val="00C50742"/>
    <w:rsid w:val="00C5128D"/>
    <w:rsid w:val="00C53736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96D55"/>
    <w:rsid w:val="00CA022C"/>
    <w:rsid w:val="00CA3136"/>
    <w:rsid w:val="00CA376A"/>
    <w:rsid w:val="00CA706F"/>
    <w:rsid w:val="00CA7419"/>
    <w:rsid w:val="00CB59DC"/>
    <w:rsid w:val="00CB6254"/>
    <w:rsid w:val="00CB6403"/>
    <w:rsid w:val="00CB6F4E"/>
    <w:rsid w:val="00CD32BB"/>
    <w:rsid w:val="00CD4854"/>
    <w:rsid w:val="00CD623F"/>
    <w:rsid w:val="00CD7C45"/>
    <w:rsid w:val="00CE0E0F"/>
    <w:rsid w:val="00CE1D4D"/>
    <w:rsid w:val="00CF0884"/>
    <w:rsid w:val="00CF214C"/>
    <w:rsid w:val="00CF4391"/>
    <w:rsid w:val="00CF61F1"/>
    <w:rsid w:val="00D00EF9"/>
    <w:rsid w:val="00D06837"/>
    <w:rsid w:val="00D10951"/>
    <w:rsid w:val="00D12466"/>
    <w:rsid w:val="00D16AD8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5C5"/>
    <w:rsid w:val="00D45EC9"/>
    <w:rsid w:val="00D509E4"/>
    <w:rsid w:val="00D54FE7"/>
    <w:rsid w:val="00D556CE"/>
    <w:rsid w:val="00D55B14"/>
    <w:rsid w:val="00D578AE"/>
    <w:rsid w:val="00D640D3"/>
    <w:rsid w:val="00D65112"/>
    <w:rsid w:val="00D679F6"/>
    <w:rsid w:val="00D75E68"/>
    <w:rsid w:val="00D761C6"/>
    <w:rsid w:val="00D85F4A"/>
    <w:rsid w:val="00D861DD"/>
    <w:rsid w:val="00D875C4"/>
    <w:rsid w:val="00D87DF8"/>
    <w:rsid w:val="00D9021E"/>
    <w:rsid w:val="00D913EC"/>
    <w:rsid w:val="00D91469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14F8"/>
    <w:rsid w:val="00DD2456"/>
    <w:rsid w:val="00DD5247"/>
    <w:rsid w:val="00DE42DB"/>
    <w:rsid w:val="00DE47BD"/>
    <w:rsid w:val="00DE7BD8"/>
    <w:rsid w:val="00DF2D08"/>
    <w:rsid w:val="00DF33CF"/>
    <w:rsid w:val="00DF413A"/>
    <w:rsid w:val="00DF576F"/>
    <w:rsid w:val="00DF5C4C"/>
    <w:rsid w:val="00DF72B5"/>
    <w:rsid w:val="00DF76D1"/>
    <w:rsid w:val="00E00A27"/>
    <w:rsid w:val="00E06DB5"/>
    <w:rsid w:val="00E1091F"/>
    <w:rsid w:val="00E10EAC"/>
    <w:rsid w:val="00E11728"/>
    <w:rsid w:val="00E132BF"/>
    <w:rsid w:val="00E13747"/>
    <w:rsid w:val="00E14E0A"/>
    <w:rsid w:val="00E156E0"/>
    <w:rsid w:val="00E1597F"/>
    <w:rsid w:val="00E15C11"/>
    <w:rsid w:val="00E217A3"/>
    <w:rsid w:val="00E22D39"/>
    <w:rsid w:val="00E27C07"/>
    <w:rsid w:val="00E3380A"/>
    <w:rsid w:val="00E3633E"/>
    <w:rsid w:val="00E3639C"/>
    <w:rsid w:val="00E36F8E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09E0"/>
    <w:rsid w:val="00E63459"/>
    <w:rsid w:val="00E6594E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A7431"/>
    <w:rsid w:val="00EB459A"/>
    <w:rsid w:val="00EB483B"/>
    <w:rsid w:val="00EB509B"/>
    <w:rsid w:val="00EC176B"/>
    <w:rsid w:val="00EC2227"/>
    <w:rsid w:val="00EC2C22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4957"/>
    <w:rsid w:val="00ED6840"/>
    <w:rsid w:val="00EE1962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372A3"/>
    <w:rsid w:val="00F41217"/>
    <w:rsid w:val="00F41ED2"/>
    <w:rsid w:val="00F41FD2"/>
    <w:rsid w:val="00F44E24"/>
    <w:rsid w:val="00F456D9"/>
    <w:rsid w:val="00F45BD0"/>
    <w:rsid w:val="00F50FBD"/>
    <w:rsid w:val="00F53474"/>
    <w:rsid w:val="00F546A1"/>
    <w:rsid w:val="00F557FF"/>
    <w:rsid w:val="00F577D4"/>
    <w:rsid w:val="00F62581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2955"/>
    <w:rsid w:val="00FA4E76"/>
    <w:rsid w:val="00FA6190"/>
    <w:rsid w:val="00FA74D2"/>
    <w:rsid w:val="00FB0344"/>
    <w:rsid w:val="00FB2C1D"/>
    <w:rsid w:val="00FB4235"/>
    <w:rsid w:val="00FB499F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F45B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45BD0"/>
    <w:rPr>
      <w:rFonts w:ascii="Arial" w:hAnsi="Arial"/>
    </w:rPr>
  </w:style>
  <w:style w:type="character" w:styleId="Refdenotaderodap">
    <w:name w:val="footnote reference"/>
    <w:basedOn w:val="Fontepargpadro"/>
    <w:rsid w:val="00F45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2162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62</cp:revision>
  <cp:lastPrinted>2025-08-04T17:32:00Z</cp:lastPrinted>
  <dcterms:created xsi:type="dcterms:W3CDTF">2025-05-16T19:31:00Z</dcterms:created>
  <dcterms:modified xsi:type="dcterms:W3CDTF">2025-08-26T13:33:00Z</dcterms:modified>
</cp:coreProperties>
</file>